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C63" w:rsidRPr="008F535F" w:rsidRDefault="000E1C63" w:rsidP="000E1C63">
      <w:pPr>
        <w:tabs>
          <w:tab w:val="left" w:pos="1701"/>
          <w:tab w:val="right" w:pos="9639"/>
        </w:tabs>
        <w:spacing w:after="0"/>
        <w:jc w:val="both"/>
        <w:rPr>
          <w:b/>
          <w:bCs/>
          <w:sz w:val="24"/>
          <w:szCs w:val="24"/>
          <w:lang w:val="en-US"/>
        </w:rPr>
      </w:pPr>
      <w:bookmarkStart w:id="0" w:name="OLE_LINK31"/>
      <w:r w:rsidRPr="008F535F">
        <w:rPr>
          <w:b/>
          <w:bCs/>
          <w:sz w:val="24"/>
          <w:szCs w:val="24"/>
          <w:lang w:val="en-US"/>
        </w:rPr>
        <w:t>3GPP TSG-RAN WG4 Meeting #95-e</w:t>
      </w:r>
      <w:r w:rsidRPr="008F535F">
        <w:rPr>
          <w:b/>
          <w:bCs/>
          <w:sz w:val="24"/>
          <w:szCs w:val="24"/>
          <w:lang w:val="en-US"/>
        </w:rPr>
        <w:tab/>
      </w:r>
      <w:r w:rsidR="00B76044" w:rsidRPr="00B76044">
        <w:rPr>
          <w:b/>
          <w:bCs/>
          <w:sz w:val="24"/>
          <w:szCs w:val="24"/>
          <w:lang w:val="en-US"/>
        </w:rPr>
        <w:t>R4-2007351</w:t>
      </w:r>
    </w:p>
    <w:p w:rsidR="000E1C63" w:rsidRPr="008F535F" w:rsidRDefault="000E1C63" w:rsidP="000E1C63">
      <w:pPr>
        <w:tabs>
          <w:tab w:val="left" w:pos="1701"/>
          <w:tab w:val="right" w:pos="9639"/>
        </w:tabs>
        <w:spacing w:after="0"/>
        <w:jc w:val="both"/>
        <w:rPr>
          <w:b/>
          <w:bCs/>
          <w:sz w:val="24"/>
          <w:szCs w:val="24"/>
          <w:lang w:val="en-US"/>
        </w:rPr>
      </w:pPr>
      <w:r w:rsidRPr="008F535F">
        <w:rPr>
          <w:b/>
          <w:bCs/>
          <w:sz w:val="24"/>
          <w:szCs w:val="24"/>
          <w:lang w:val="en-US"/>
        </w:rPr>
        <w:t>Electronic Meeting, 25 May – 5 June, 2020</w:t>
      </w:r>
    </w:p>
    <w:p w:rsidR="000E1C63" w:rsidRPr="008F535F" w:rsidRDefault="000E1C63" w:rsidP="000E1C63">
      <w:pPr>
        <w:tabs>
          <w:tab w:val="left" w:pos="1701"/>
          <w:tab w:val="right" w:pos="9639"/>
        </w:tabs>
        <w:spacing w:after="0"/>
        <w:jc w:val="both"/>
        <w:rPr>
          <w:b/>
          <w:bCs/>
        </w:rPr>
      </w:pPr>
    </w:p>
    <w:bookmarkEnd w:id="0"/>
    <w:p w:rsidR="00060126" w:rsidRPr="008F535F" w:rsidRDefault="00060126" w:rsidP="00060126">
      <w:pPr>
        <w:pStyle w:val="a3"/>
        <w:widowControl w:val="0"/>
        <w:pBdr>
          <w:bottom w:val="none" w:sz="0" w:space="0" w:color="auto"/>
        </w:pBdr>
        <w:tabs>
          <w:tab w:val="left" w:pos="2160"/>
        </w:tabs>
        <w:ind w:left="2127" w:hanging="2127"/>
        <w:jc w:val="both"/>
        <w:rPr>
          <w:rFonts w:eastAsia="宋体"/>
          <w:b/>
          <w:kern w:val="2"/>
          <w:sz w:val="24"/>
          <w:lang w:eastAsia="zh-CN"/>
        </w:rPr>
      </w:pPr>
      <w:r w:rsidRPr="008F535F">
        <w:rPr>
          <w:rFonts w:eastAsia="宋体"/>
          <w:b/>
          <w:kern w:val="2"/>
          <w:sz w:val="24"/>
        </w:rPr>
        <w:t>Title:</w:t>
      </w:r>
      <w:r w:rsidRPr="008F535F">
        <w:rPr>
          <w:rFonts w:eastAsia="宋体"/>
          <w:b/>
          <w:kern w:val="2"/>
          <w:sz w:val="24"/>
        </w:rPr>
        <w:tab/>
      </w:r>
      <w:r w:rsidR="00193B51" w:rsidRPr="008F535F">
        <w:rPr>
          <w:rFonts w:eastAsia="宋体"/>
          <w:b/>
          <w:kern w:val="2"/>
          <w:sz w:val="24"/>
          <w:lang w:eastAsia="zh-CN"/>
        </w:rPr>
        <w:t>O</w:t>
      </w:r>
      <w:r w:rsidRPr="008F535F">
        <w:rPr>
          <w:rFonts w:eastAsia="宋体"/>
          <w:b/>
          <w:kern w:val="2"/>
          <w:sz w:val="24"/>
          <w:lang w:eastAsia="zh-CN"/>
        </w:rPr>
        <w:t>n</w:t>
      </w:r>
      <w:r w:rsidR="00641966" w:rsidRPr="008F535F">
        <w:rPr>
          <w:rFonts w:eastAsia="宋体"/>
          <w:b/>
          <w:kern w:val="2"/>
          <w:sz w:val="24"/>
          <w:lang w:eastAsia="zh-CN"/>
        </w:rPr>
        <w:t xml:space="preserve"> remaining issues for definition of intra-frequ</w:t>
      </w:r>
      <w:r w:rsidR="000E1C63" w:rsidRPr="008F535F">
        <w:rPr>
          <w:rFonts w:eastAsia="宋体"/>
          <w:b/>
          <w:kern w:val="2"/>
          <w:sz w:val="24"/>
          <w:lang w:eastAsia="zh-CN"/>
        </w:rPr>
        <w:t>ency measurement</w:t>
      </w:r>
      <w:r w:rsidR="004903BB" w:rsidRPr="008F535F">
        <w:rPr>
          <w:rFonts w:eastAsia="宋体"/>
          <w:b/>
          <w:kern w:val="2"/>
          <w:sz w:val="24"/>
          <w:lang w:eastAsia="zh-CN"/>
        </w:rPr>
        <w:t xml:space="preserve"> </w:t>
      </w:r>
    </w:p>
    <w:p w:rsidR="00060126" w:rsidRPr="008F535F" w:rsidRDefault="00060126" w:rsidP="00060126">
      <w:pPr>
        <w:pStyle w:val="a3"/>
        <w:widowControl w:val="0"/>
        <w:pBdr>
          <w:bottom w:val="none" w:sz="0" w:space="0" w:color="auto"/>
        </w:pBdr>
        <w:tabs>
          <w:tab w:val="left" w:pos="2160"/>
        </w:tabs>
        <w:ind w:left="2127" w:hanging="2127"/>
        <w:jc w:val="both"/>
        <w:rPr>
          <w:rFonts w:eastAsia="宋体"/>
          <w:b/>
          <w:kern w:val="2"/>
          <w:sz w:val="24"/>
        </w:rPr>
      </w:pPr>
      <w:r w:rsidRPr="008F535F">
        <w:rPr>
          <w:rFonts w:eastAsia="宋体"/>
          <w:b/>
          <w:kern w:val="2"/>
          <w:sz w:val="24"/>
        </w:rPr>
        <w:t>Source:</w:t>
      </w:r>
      <w:r w:rsidRPr="008F535F">
        <w:rPr>
          <w:rFonts w:eastAsia="宋体"/>
          <w:b/>
          <w:kern w:val="2"/>
          <w:sz w:val="24"/>
        </w:rPr>
        <w:tab/>
      </w:r>
      <w:r w:rsidR="00175C35" w:rsidRPr="008F535F">
        <w:rPr>
          <w:rFonts w:eastAsia="宋体"/>
          <w:b/>
          <w:kern w:val="2"/>
          <w:sz w:val="24"/>
        </w:rPr>
        <w:t>OPPO</w:t>
      </w:r>
    </w:p>
    <w:p w:rsidR="00060126" w:rsidRPr="008F535F" w:rsidRDefault="00060126" w:rsidP="00060126">
      <w:pPr>
        <w:pStyle w:val="a3"/>
        <w:widowControl w:val="0"/>
        <w:pBdr>
          <w:bottom w:val="none" w:sz="0" w:space="0" w:color="auto"/>
        </w:pBdr>
        <w:tabs>
          <w:tab w:val="left" w:pos="2155"/>
        </w:tabs>
        <w:ind w:left="2127" w:hanging="2127"/>
        <w:jc w:val="both"/>
        <w:rPr>
          <w:rFonts w:eastAsia="宋体"/>
          <w:b/>
          <w:kern w:val="2"/>
          <w:sz w:val="24"/>
          <w:lang w:eastAsia="zh-CN"/>
        </w:rPr>
      </w:pPr>
      <w:r w:rsidRPr="008F535F">
        <w:rPr>
          <w:rFonts w:eastAsia="宋体"/>
          <w:b/>
          <w:kern w:val="2"/>
          <w:sz w:val="24"/>
        </w:rPr>
        <w:t>Agenda Item:</w:t>
      </w:r>
      <w:r w:rsidRPr="008F535F">
        <w:rPr>
          <w:rFonts w:eastAsia="宋体"/>
          <w:b/>
          <w:kern w:val="2"/>
          <w:sz w:val="24"/>
        </w:rPr>
        <w:tab/>
      </w:r>
      <w:r w:rsidR="00BE6799" w:rsidRPr="008F535F">
        <w:rPr>
          <w:rFonts w:eastAsia="宋体"/>
          <w:b/>
          <w:kern w:val="2"/>
          <w:sz w:val="24"/>
          <w:lang w:eastAsia="zh-CN"/>
        </w:rPr>
        <w:t>6</w:t>
      </w:r>
      <w:r w:rsidR="00454CA4" w:rsidRPr="008F535F">
        <w:rPr>
          <w:rFonts w:eastAsia="宋体"/>
          <w:b/>
          <w:kern w:val="2"/>
          <w:sz w:val="24"/>
          <w:lang w:eastAsia="zh-CN"/>
        </w:rPr>
        <w:t>.16.1.</w:t>
      </w:r>
      <w:r w:rsidR="000E1C63" w:rsidRPr="008F535F">
        <w:rPr>
          <w:rFonts w:eastAsia="宋体"/>
          <w:b/>
          <w:kern w:val="2"/>
          <w:sz w:val="24"/>
          <w:lang w:eastAsia="zh-CN"/>
        </w:rPr>
        <w:t>2</w:t>
      </w:r>
    </w:p>
    <w:p w:rsidR="00060126" w:rsidRPr="008F535F" w:rsidRDefault="00060126" w:rsidP="00060126">
      <w:pPr>
        <w:pStyle w:val="a3"/>
        <w:widowControl w:val="0"/>
        <w:pBdr>
          <w:bottom w:val="none" w:sz="0" w:space="0" w:color="auto"/>
        </w:pBdr>
        <w:tabs>
          <w:tab w:val="left" w:pos="2155"/>
        </w:tabs>
        <w:ind w:left="2127" w:hanging="2127"/>
        <w:jc w:val="both"/>
      </w:pPr>
      <w:r w:rsidRPr="008F535F">
        <w:rPr>
          <w:rFonts w:eastAsia="宋体"/>
          <w:b/>
          <w:kern w:val="2"/>
          <w:sz w:val="24"/>
        </w:rPr>
        <w:t>Document for:</w:t>
      </w:r>
      <w:r w:rsidRPr="008F535F">
        <w:rPr>
          <w:rFonts w:eastAsia="宋体"/>
          <w:b/>
          <w:kern w:val="2"/>
          <w:sz w:val="24"/>
        </w:rPr>
        <w:tab/>
        <w:t>Discussion</w:t>
      </w:r>
    </w:p>
    <w:p w:rsidR="00060126" w:rsidRPr="008F535F" w:rsidRDefault="00060126" w:rsidP="00060126">
      <w:pPr>
        <w:pStyle w:val="1"/>
        <w:numPr>
          <w:ilvl w:val="0"/>
          <w:numId w:val="2"/>
        </w:numPr>
        <w:spacing w:after="0"/>
        <w:ind w:left="0" w:firstLine="0"/>
        <w:rPr>
          <w:rFonts w:ascii="Times New Roman" w:eastAsiaTheme="minorEastAsia" w:hAnsi="Times New Roman" w:cs="Times New Roman"/>
          <w:color w:val="auto"/>
          <w:kern w:val="0"/>
          <w:lang w:eastAsia="zh-CN"/>
        </w:rPr>
      </w:pPr>
      <w:r w:rsidRPr="008F535F">
        <w:rPr>
          <w:rFonts w:ascii="Times New Roman" w:eastAsia="Times New Roman" w:hAnsi="Times New Roman" w:cs="Times New Roman"/>
          <w:color w:val="auto"/>
          <w:kern w:val="0"/>
        </w:rPr>
        <w:t>Introduction</w:t>
      </w:r>
    </w:p>
    <w:p w:rsidR="007F2CB1" w:rsidRPr="008F535F" w:rsidRDefault="007F2CB1" w:rsidP="00060126">
      <w:pPr>
        <w:spacing w:after="0"/>
        <w:rPr>
          <w:rFonts w:eastAsiaTheme="minorEastAsia"/>
          <w:sz w:val="22"/>
          <w:szCs w:val="22"/>
          <w:lang w:eastAsia="zh-CN"/>
        </w:rPr>
      </w:pPr>
    </w:p>
    <w:p w:rsidR="00060126" w:rsidRPr="008F535F" w:rsidRDefault="002F2A08" w:rsidP="00F67DAC">
      <w:pPr>
        <w:spacing w:afterLines="50" w:after="120"/>
        <w:rPr>
          <w:rFonts w:eastAsiaTheme="minorEastAsia"/>
          <w:sz w:val="21"/>
          <w:szCs w:val="21"/>
          <w:lang w:eastAsia="zh-CN"/>
        </w:rPr>
      </w:pPr>
      <w:r w:rsidRPr="008F535F">
        <w:rPr>
          <w:rFonts w:eastAsiaTheme="minorEastAsia"/>
          <w:sz w:val="21"/>
          <w:szCs w:val="21"/>
          <w:lang w:eastAsia="zh-CN"/>
        </w:rPr>
        <w:t>In RAN4#9</w:t>
      </w:r>
      <w:r w:rsidR="00AD4F96" w:rsidRPr="008F535F">
        <w:rPr>
          <w:rFonts w:eastAsiaTheme="minorEastAsia"/>
          <w:sz w:val="21"/>
          <w:szCs w:val="21"/>
          <w:lang w:eastAsia="zh-CN"/>
        </w:rPr>
        <w:t>4</w:t>
      </w:r>
      <w:r w:rsidRPr="008F535F">
        <w:rPr>
          <w:rFonts w:eastAsiaTheme="minorEastAsia"/>
          <w:sz w:val="21"/>
          <w:szCs w:val="21"/>
          <w:lang w:eastAsia="zh-CN"/>
        </w:rPr>
        <w:t>e</w:t>
      </w:r>
      <w:r w:rsidR="00AD4F96" w:rsidRPr="008F535F">
        <w:rPr>
          <w:rFonts w:eastAsiaTheme="minorEastAsia"/>
          <w:sz w:val="21"/>
          <w:szCs w:val="21"/>
          <w:lang w:eastAsia="zh-CN"/>
        </w:rPr>
        <w:t>-bis</w:t>
      </w:r>
      <w:r w:rsidRPr="008F535F">
        <w:rPr>
          <w:rFonts w:eastAsiaTheme="minorEastAsia"/>
          <w:sz w:val="21"/>
          <w:szCs w:val="21"/>
          <w:lang w:eastAsia="zh-CN"/>
        </w:rPr>
        <w:t xml:space="preserve"> meeting, a WF [1] on </w:t>
      </w:r>
      <w:r w:rsidR="00921FCE" w:rsidRPr="008F535F">
        <w:rPr>
          <w:rFonts w:eastAsiaTheme="minorEastAsia"/>
          <w:sz w:val="21"/>
          <w:szCs w:val="21"/>
          <w:lang w:eastAsia="zh-CN"/>
        </w:rPr>
        <w:t>i</w:t>
      </w:r>
      <w:r w:rsidR="00921FCE" w:rsidRPr="008F535F">
        <w:rPr>
          <w:bCs/>
          <w:sz w:val="21"/>
          <w:szCs w:val="21"/>
        </w:rPr>
        <w:t>ntra/inter-frequency measurements definition for CSI-RS based L3 measurement</w:t>
      </w:r>
      <w:r w:rsidR="00DE1997" w:rsidRPr="008F535F">
        <w:rPr>
          <w:bCs/>
          <w:sz w:val="21"/>
          <w:szCs w:val="21"/>
        </w:rPr>
        <w:t xml:space="preserve"> </w:t>
      </w:r>
      <w:r w:rsidRPr="008F535F">
        <w:rPr>
          <w:rFonts w:eastAsiaTheme="minorEastAsia"/>
          <w:sz w:val="21"/>
          <w:szCs w:val="21"/>
          <w:lang w:eastAsia="zh-CN"/>
        </w:rPr>
        <w:t>was agreed.</w:t>
      </w:r>
      <w:r w:rsidR="000E1C63" w:rsidRPr="008F535F">
        <w:rPr>
          <w:rFonts w:eastAsiaTheme="minorEastAsia"/>
          <w:sz w:val="21"/>
          <w:szCs w:val="21"/>
          <w:lang w:eastAsia="zh-CN"/>
        </w:rPr>
        <w:t xml:space="preserve"> I</w:t>
      </w:r>
      <w:r w:rsidR="00060126" w:rsidRPr="008F535F">
        <w:rPr>
          <w:rFonts w:eastAsiaTheme="minorEastAsia"/>
          <w:sz w:val="21"/>
          <w:szCs w:val="21"/>
          <w:lang w:eastAsia="zh-CN"/>
        </w:rPr>
        <w:t xml:space="preserve">n this contribution, we provide </w:t>
      </w:r>
      <w:r w:rsidR="00193B51" w:rsidRPr="008F535F">
        <w:rPr>
          <w:rFonts w:eastAsiaTheme="minorEastAsia"/>
          <w:sz w:val="21"/>
          <w:szCs w:val="21"/>
          <w:lang w:eastAsia="zh-CN"/>
        </w:rPr>
        <w:t>our views</w:t>
      </w:r>
      <w:r w:rsidR="00060126" w:rsidRPr="008F535F">
        <w:rPr>
          <w:rFonts w:eastAsiaTheme="minorEastAsia"/>
          <w:sz w:val="21"/>
          <w:szCs w:val="21"/>
          <w:lang w:eastAsia="zh-CN"/>
        </w:rPr>
        <w:t xml:space="preserve"> on </w:t>
      </w:r>
      <w:r w:rsidR="00A919D7" w:rsidRPr="008F535F">
        <w:rPr>
          <w:rFonts w:eastAsiaTheme="minorEastAsia"/>
          <w:sz w:val="21"/>
          <w:szCs w:val="21"/>
          <w:lang w:eastAsia="zh-CN"/>
        </w:rPr>
        <w:t>the remaining issues.</w:t>
      </w:r>
    </w:p>
    <w:p w:rsidR="00060126" w:rsidRPr="008F535F" w:rsidRDefault="00060126" w:rsidP="00060126">
      <w:pPr>
        <w:pStyle w:val="1"/>
        <w:numPr>
          <w:ilvl w:val="0"/>
          <w:numId w:val="2"/>
        </w:numPr>
        <w:spacing w:before="180"/>
        <w:ind w:left="0" w:firstLine="0"/>
        <w:rPr>
          <w:rFonts w:ascii="Times New Roman" w:eastAsiaTheme="minorEastAsia" w:hAnsi="Times New Roman" w:cs="Times New Roman"/>
          <w:color w:val="auto"/>
          <w:kern w:val="0"/>
          <w:lang w:eastAsia="zh-CN"/>
        </w:rPr>
      </w:pPr>
      <w:r w:rsidRPr="008F535F">
        <w:rPr>
          <w:rFonts w:ascii="Times New Roman" w:eastAsiaTheme="minorEastAsia" w:hAnsi="Times New Roman" w:cs="Times New Roman"/>
          <w:color w:val="auto"/>
          <w:kern w:val="0"/>
          <w:lang w:eastAsia="zh-CN"/>
        </w:rPr>
        <w:t>Discussion</w:t>
      </w:r>
    </w:p>
    <w:p w:rsidR="00FC04D0" w:rsidRPr="008F535F" w:rsidRDefault="00A919D7" w:rsidP="00D420C8">
      <w:pPr>
        <w:pStyle w:val="a7"/>
        <w:numPr>
          <w:ilvl w:val="0"/>
          <w:numId w:val="5"/>
        </w:numPr>
        <w:tabs>
          <w:tab w:val="left" w:pos="851"/>
        </w:tabs>
        <w:spacing w:afterLines="50" w:after="120"/>
        <w:ind w:firstLineChars="0"/>
        <w:jc w:val="both"/>
        <w:rPr>
          <w:rFonts w:eastAsiaTheme="minorEastAsia"/>
          <w:b/>
          <w:sz w:val="21"/>
          <w:szCs w:val="21"/>
          <w:u w:val="single"/>
          <w:lang w:eastAsia="zh-CN"/>
        </w:rPr>
      </w:pPr>
      <w:r w:rsidRPr="008F535F">
        <w:rPr>
          <w:rFonts w:eastAsiaTheme="minorEastAsia"/>
          <w:b/>
          <w:sz w:val="21"/>
          <w:szCs w:val="21"/>
          <w:u w:val="single"/>
          <w:lang w:eastAsia="zh-CN"/>
        </w:rPr>
        <w:t>Whether to share the same intra/inter-frequency definition</w:t>
      </w:r>
    </w:p>
    <w:p w:rsidR="000E1C63" w:rsidRPr="008F535F" w:rsidRDefault="00F67DAC" w:rsidP="00D420C8">
      <w:pPr>
        <w:spacing w:afterLines="50" w:after="120"/>
        <w:rPr>
          <w:rFonts w:eastAsiaTheme="minorEastAsia"/>
          <w:sz w:val="21"/>
          <w:szCs w:val="21"/>
          <w:lang w:eastAsia="zh-CN"/>
        </w:rPr>
      </w:pPr>
      <w:r w:rsidRPr="008F535F">
        <w:rPr>
          <w:rFonts w:eastAsiaTheme="minorEastAsia"/>
          <w:noProof/>
          <w:sz w:val="21"/>
          <w:szCs w:val="21"/>
          <w:lang w:val="en-US" w:eastAsia="zh-CN"/>
        </w:rPr>
        <mc:AlternateContent>
          <mc:Choice Requires="wps">
            <w:drawing>
              <wp:inline distT="0" distB="0" distL="0" distR="0" wp14:anchorId="49AB8600" wp14:editId="54407FBF">
                <wp:extent cx="5623560" cy="400050"/>
                <wp:effectExtent l="0" t="0" r="15240"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3560" cy="400050"/>
                        </a:xfrm>
                        <a:prstGeom prst="rect">
                          <a:avLst/>
                        </a:prstGeom>
                        <a:solidFill>
                          <a:srgbClr val="FFFFFF"/>
                        </a:solidFill>
                        <a:ln w="9525">
                          <a:solidFill>
                            <a:srgbClr val="000000"/>
                          </a:solidFill>
                          <a:miter lim="800000"/>
                          <a:headEnd/>
                          <a:tailEnd/>
                        </a:ln>
                      </wps:spPr>
                      <wps:txbx>
                        <w:txbxContent>
                          <w:p w:rsidR="00F67DAC" w:rsidRDefault="00F67DAC" w:rsidP="00F67DAC">
                            <w:pPr>
                              <w:numPr>
                                <w:ilvl w:val="0"/>
                                <w:numId w:val="28"/>
                              </w:numPr>
                              <w:spacing w:after="0"/>
                              <w:jc w:val="both"/>
                              <w:rPr>
                                <w:bCs/>
                                <w:iCs/>
                                <w:color w:val="353630"/>
                                <w:kern w:val="24"/>
                                <w:lang w:val="en-US" w:eastAsia="zh-TW"/>
                              </w:rPr>
                            </w:pPr>
                            <w:r w:rsidRPr="00F67DAC">
                              <w:rPr>
                                <w:bCs/>
                                <w:iCs/>
                                <w:color w:val="353630"/>
                                <w:kern w:val="24"/>
                                <w:lang w:val="en-US" w:eastAsia="zh-TW"/>
                              </w:rPr>
                              <w:t>The CSI-RS configurations in the same MO share the same intra/inter-frequency definition</w:t>
                            </w:r>
                            <w:r w:rsidRPr="00F67DAC">
                              <w:rPr>
                                <w:rFonts w:hint="eastAsia"/>
                                <w:bCs/>
                                <w:iCs/>
                                <w:color w:val="353630"/>
                                <w:kern w:val="24"/>
                                <w:lang w:val="en-US" w:eastAsia="zh-TW"/>
                              </w:rPr>
                              <w:t>.</w:t>
                            </w:r>
                            <w:r w:rsidRPr="00F67DAC">
                              <w:rPr>
                                <w:bCs/>
                                <w:iCs/>
                                <w:color w:val="353630"/>
                                <w:kern w:val="24"/>
                                <w:lang w:val="en-US" w:eastAsia="zh-TW"/>
                              </w:rPr>
                              <w:t xml:space="preserve"> </w:t>
                            </w:r>
                          </w:p>
                          <w:p w:rsidR="00F67DAC" w:rsidRPr="00DB2A3D" w:rsidRDefault="00F67DAC" w:rsidP="00F67DAC">
                            <w:pPr>
                              <w:numPr>
                                <w:ilvl w:val="0"/>
                                <w:numId w:val="28"/>
                              </w:numPr>
                              <w:spacing w:after="0"/>
                              <w:jc w:val="both"/>
                              <w:rPr>
                                <w:bCs/>
                                <w:iCs/>
                                <w:color w:val="353630"/>
                                <w:kern w:val="24"/>
                                <w:lang w:val="en-US" w:eastAsia="zh-TW"/>
                              </w:rPr>
                            </w:pPr>
                            <w:r w:rsidRPr="00DB2A3D">
                              <w:rPr>
                                <w:b/>
                                <w:bCs/>
                                <w:iCs/>
                                <w:color w:val="353630"/>
                                <w:kern w:val="24"/>
                                <w:lang w:val="en-US" w:eastAsia="zh-TW"/>
                              </w:rPr>
                              <w:t>FFS</w:t>
                            </w:r>
                            <w:r w:rsidRPr="00DB2A3D">
                              <w:rPr>
                                <w:bCs/>
                                <w:iCs/>
                                <w:color w:val="353630"/>
                                <w:kern w:val="24"/>
                                <w:lang w:val="en-US" w:eastAsia="zh-TW"/>
                              </w:rPr>
                              <w:t xml:space="preserve"> the SSB and CSI-RS configured in the same MO share the same intra/inter-frequency definition</w:t>
                            </w:r>
                          </w:p>
                        </w:txbxContent>
                      </wps:txbx>
                      <wps:bodyPr rot="0" vert="horz" wrap="square" lIns="91440" tIns="45720" rIns="91440" bIns="45720" anchor="t" anchorCtr="0">
                        <a:noAutofit/>
                      </wps:bodyPr>
                    </wps:wsp>
                  </a:graphicData>
                </a:graphic>
              </wp:inline>
            </w:drawing>
          </mc:Choice>
          <mc:Fallback>
            <w:pict>
              <v:shapetype w14:anchorId="49AB8600" id="_x0000_t202" coordsize="21600,21600" o:spt="202" path="m,l,21600r21600,l21600,xe">
                <v:stroke joinstyle="miter"/>
                <v:path gradientshapeok="t" o:connecttype="rect"/>
              </v:shapetype>
              <v:shape id="文本框 2" o:spid="_x0000_s1026" type="#_x0000_t202" style="width:442.8pt;height: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">
                <v:textbox>
                  <w:txbxContent>
                    <w:p w:rsidR="00F67DAC" w:rsidRDefault="00F67DAC" w:rsidP="00F67DAC">
                      <w:pPr>
                        <w:numPr>
                          <w:ilvl w:val="0"/>
                          <w:numId w:val="28"/>
                        </w:numPr>
                        <w:spacing w:after="0"/>
                        <w:jc w:val="both"/>
                        <w:rPr>
                          <w:bCs/>
                          <w:iCs/>
                          <w:color w:val="353630"/>
                          <w:kern w:val="24"/>
                          <w:lang w:val="en-US" w:eastAsia="zh-TW"/>
                        </w:rPr>
                      </w:pPr>
                      <w:r w:rsidRPr="00F67DAC">
                        <w:rPr>
                          <w:bCs/>
                          <w:iCs/>
                          <w:color w:val="353630"/>
                          <w:kern w:val="24"/>
                          <w:lang w:val="en-US" w:eastAsia="zh-TW"/>
                        </w:rPr>
                        <w:t>The CSI-RS configurations in the same MO share the same intra/inter-frequency definition</w:t>
                      </w:r>
                      <w:r w:rsidRPr="00F67DAC">
                        <w:rPr>
                          <w:rFonts w:hint="eastAsia"/>
                          <w:bCs/>
                          <w:iCs/>
                          <w:color w:val="353630"/>
                          <w:kern w:val="24"/>
                          <w:lang w:val="en-US" w:eastAsia="zh-TW"/>
                        </w:rPr>
                        <w:t>.</w:t>
                      </w:r>
                      <w:r w:rsidRPr="00F67DAC">
                        <w:rPr>
                          <w:bCs/>
                          <w:iCs/>
                          <w:color w:val="353630"/>
                          <w:kern w:val="24"/>
                          <w:lang w:val="en-US" w:eastAsia="zh-TW"/>
                        </w:rPr>
                        <w:t xml:space="preserve"> </w:t>
                      </w:r>
                    </w:p>
                    <w:p w:rsidR="00F67DAC" w:rsidRPr="00DB2A3D" w:rsidRDefault="00F67DAC" w:rsidP="00F67DAC">
                      <w:pPr>
                        <w:numPr>
                          <w:ilvl w:val="0"/>
                          <w:numId w:val="28"/>
                        </w:numPr>
                        <w:spacing w:after="0"/>
                        <w:jc w:val="both"/>
                        <w:rPr>
                          <w:bCs/>
                          <w:iCs/>
                          <w:color w:val="353630"/>
                          <w:kern w:val="24"/>
                          <w:lang w:val="en-US" w:eastAsia="zh-TW"/>
                        </w:rPr>
                      </w:pPr>
                      <w:r w:rsidRPr="00DB2A3D">
                        <w:rPr>
                          <w:b/>
                          <w:bCs/>
                          <w:iCs/>
                          <w:color w:val="353630"/>
                          <w:kern w:val="24"/>
                          <w:lang w:val="en-US" w:eastAsia="zh-TW"/>
                        </w:rPr>
                        <w:t>FFS</w:t>
                      </w:r>
                      <w:r w:rsidRPr="00DB2A3D">
                        <w:rPr>
                          <w:bCs/>
                          <w:iCs/>
                          <w:color w:val="353630"/>
                          <w:kern w:val="24"/>
                          <w:lang w:val="en-US" w:eastAsia="zh-TW"/>
                        </w:rPr>
                        <w:t xml:space="preserve"> the SSB and CSI-RS configured in the same MO share the same intra/inter-frequency definition</w:t>
                      </w:r>
                    </w:p>
                  </w:txbxContent>
                </v:textbox>
                <w10:anchorlock/>
              </v:shape>
            </w:pict>
          </mc:Fallback>
        </mc:AlternateContent>
      </w:r>
    </w:p>
    <w:p w:rsidR="00736469" w:rsidRPr="008F535F" w:rsidRDefault="00C34E5D" w:rsidP="00D420C8">
      <w:pPr>
        <w:spacing w:afterLines="50" w:after="120"/>
        <w:jc w:val="both"/>
        <w:rPr>
          <w:sz w:val="21"/>
          <w:szCs w:val="21"/>
          <w:lang w:eastAsia="x-none"/>
        </w:rPr>
      </w:pPr>
      <w:r w:rsidRPr="008F535F">
        <w:rPr>
          <w:sz w:val="21"/>
          <w:szCs w:val="21"/>
          <w:lang w:eastAsia="x-none"/>
        </w:rPr>
        <w:t>When</w:t>
      </w:r>
      <w:r w:rsidR="004C2B0B" w:rsidRPr="008F535F">
        <w:rPr>
          <w:sz w:val="21"/>
          <w:szCs w:val="21"/>
          <w:lang w:eastAsia="x-none"/>
        </w:rPr>
        <w:t xml:space="preserve"> network indicates a certain MO as a serving cell MO, then the measurement on the SSB and all CSI-RS resources in this MO should be considered as intra-frequency measurement. In this way, the definition of intra-frequency avoids contradiction between RAN2 and RAN4 specs.</w:t>
      </w:r>
    </w:p>
    <w:p w:rsidR="004C2B0B" w:rsidRPr="008F535F" w:rsidRDefault="004C2B0B" w:rsidP="00D420C8">
      <w:pPr>
        <w:pStyle w:val="a5"/>
        <w:spacing w:afterLines="50" w:after="120"/>
        <w:jc w:val="both"/>
        <w:rPr>
          <w:rFonts w:ascii="Times New Roman" w:hAnsi="Times New Roman" w:cs="Times New Roman"/>
          <w:b/>
          <w:sz w:val="21"/>
          <w:szCs w:val="21"/>
          <w:lang w:eastAsia="zh-CN"/>
        </w:rPr>
      </w:pPr>
      <w:r w:rsidRPr="008F535F">
        <w:rPr>
          <w:rFonts w:ascii="Times New Roman" w:hAnsi="Times New Roman" w:cs="Times New Roman"/>
          <w:b/>
          <w:sz w:val="21"/>
          <w:szCs w:val="21"/>
        </w:rPr>
        <w:t xml:space="preserve">Proposal </w:t>
      </w:r>
      <w:r w:rsidR="00736469" w:rsidRPr="008F535F">
        <w:rPr>
          <w:rFonts w:ascii="Times New Roman" w:hAnsi="Times New Roman" w:cs="Times New Roman"/>
          <w:b/>
          <w:noProof/>
          <w:sz w:val="21"/>
          <w:szCs w:val="21"/>
        </w:rPr>
        <w:t>1</w:t>
      </w:r>
      <w:r w:rsidRPr="008F535F">
        <w:rPr>
          <w:rFonts w:ascii="Times New Roman" w:hAnsi="Times New Roman" w:cs="Times New Roman"/>
          <w:b/>
          <w:sz w:val="21"/>
          <w:szCs w:val="21"/>
        </w:rPr>
        <w:t xml:space="preserve">: SSB and CSI-RS configured in the same </w:t>
      </w:r>
      <w:r w:rsidR="00C34E5D" w:rsidRPr="008F535F">
        <w:rPr>
          <w:rFonts w:ascii="Times New Roman" w:hAnsi="Times New Roman" w:cs="Times New Roman"/>
          <w:b/>
          <w:sz w:val="21"/>
          <w:szCs w:val="21"/>
        </w:rPr>
        <w:t xml:space="preserve">MO share the same intra/inter-frequency </w:t>
      </w:r>
      <w:r w:rsidRPr="008F535F">
        <w:rPr>
          <w:rFonts w:ascii="Times New Roman" w:hAnsi="Times New Roman" w:cs="Times New Roman"/>
          <w:b/>
          <w:sz w:val="21"/>
          <w:szCs w:val="21"/>
        </w:rPr>
        <w:t>definition</w:t>
      </w:r>
      <w:r w:rsidRPr="008F535F">
        <w:rPr>
          <w:rFonts w:ascii="Times New Roman" w:hAnsi="Times New Roman" w:cs="Times New Roman"/>
          <w:b/>
          <w:sz w:val="21"/>
          <w:szCs w:val="21"/>
          <w:lang w:val="en-US"/>
        </w:rPr>
        <w:t>.</w:t>
      </w:r>
    </w:p>
    <w:p w:rsidR="00C34E5D" w:rsidRPr="008F535F" w:rsidRDefault="00DB2A3D" w:rsidP="00D420C8">
      <w:pPr>
        <w:pStyle w:val="a7"/>
        <w:numPr>
          <w:ilvl w:val="0"/>
          <w:numId w:val="5"/>
        </w:numPr>
        <w:tabs>
          <w:tab w:val="left" w:pos="851"/>
        </w:tabs>
        <w:spacing w:afterLines="50" w:after="120"/>
        <w:ind w:firstLineChars="0"/>
        <w:jc w:val="both"/>
        <w:rPr>
          <w:rFonts w:eastAsiaTheme="minorEastAsia"/>
          <w:b/>
          <w:sz w:val="21"/>
          <w:szCs w:val="21"/>
          <w:u w:val="single"/>
          <w:lang w:eastAsia="zh-CN"/>
        </w:rPr>
      </w:pPr>
      <w:r w:rsidRPr="008F535F">
        <w:rPr>
          <w:rFonts w:eastAsiaTheme="minorEastAsia"/>
          <w:b/>
          <w:sz w:val="21"/>
          <w:szCs w:val="21"/>
          <w:u w:val="single"/>
          <w:lang w:eastAsia="zh-CN"/>
        </w:rPr>
        <w:t xml:space="preserve">Whether CSI-RS resource on the serving cell indicated in </w:t>
      </w:r>
      <w:r w:rsidRPr="008F535F">
        <w:rPr>
          <w:rFonts w:eastAsiaTheme="minorEastAsia"/>
          <w:b/>
          <w:i/>
          <w:sz w:val="21"/>
          <w:szCs w:val="21"/>
          <w:u w:val="single"/>
          <w:lang w:eastAsia="zh-CN"/>
        </w:rPr>
        <w:t>servingCellMO</w:t>
      </w:r>
    </w:p>
    <w:p w:rsidR="000E1C63" w:rsidRPr="008F535F" w:rsidRDefault="000E1C63" w:rsidP="000E1C63">
      <w:pPr>
        <w:tabs>
          <w:tab w:val="left" w:pos="851"/>
        </w:tabs>
        <w:spacing w:before="120" w:after="120"/>
        <w:jc w:val="both"/>
        <w:rPr>
          <w:rFonts w:eastAsiaTheme="minorEastAsia"/>
          <w:b/>
          <w:sz w:val="22"/>
          <w:szCs w:val="22"/>
          <w:u w:val="single"/>
          <w:lang w:eastAsia="zh-CN"/>
        </w:rPr>
      </w:pPr>
      <w:r w:rsidRPr="008F535F">
        <w:rPr>
          <w:rFonts w:eastAsiaTheme="minorEastAsia"/>
          <w:noProof/>
          <w:sz w:val="22"/>
          <w:szCs w:val="22"/>
          <w:lang w:val="en-US" w:eastAsia="zh-CN"/>
        </w:rPr>
        <mc:AlternateContent>
          <mc:Choice Requires="wps">
            <w:drawing>
              <wp:inline distT="0" distB="0" distL="0" distR="0" wp14:anchorId="221D2E2E" wp14:editId="54816138">
                <wp:extent cx="5623560" cy="3009900"/>
                <wp:effectExtent l="0" t="0" r="1524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3560" cy="3009900"/>
                        </a:xfrm>
                        <a:prstGeom prst="rect">
                          <a:avLst/>
                        </a:prstGeom>
                        <a:solidFill>
                          <a:srgbClr val="FFFFFF"/>
                        </a:solidFill>
                        <a:ln w="9525">
                          <a:solidFill>
                            <a:srgbClr val="000000"/>
                          </a:solidFill>
                          <a:miter lim="800000"/>
                          <a:headEnd/>
                          <a:tailEnd/>
                        </a:ln>
                      </wps:spPr>
                      <wps:txbx>
                        <w:txbxContent>
                          <w:p w:rsidR="000E1C63" w:rsidRPr="00D420C8" w:rsidRDefault="000E1C63" w:rsidP="00F67DAC">
                            <w:pPr>
                              <w:numPr>
                                <w:ilvl w:val="0"/>
                                <w:numId w:val="27"/>
                              </w:numPr>
                              <w:tabs>
                                <w:tab w:val="num" w:pos="720"/>
                              </w:tabs>
                              <w:spacing w:after="0"/>
                              <w:ind w:hanging="357"/>
                              <w:rPr>
                                <w:rFonts w:eastAsia="Malgun Gothic"/>
                                <w:sz w:val="18"/>
                                <w:lang w:val="en-US"/>
                              </w:rPr>
                            </w:pPr>
                            <w:r w:rsidRPr="00D420C8">
                              <w:rPr>
                                <w:rFonts w:eastAsia="Malgun Gothic"/>
                                <w:sz w:val="18"/>
                                <w:lang w:val="en-US"/>
                              </w:rPr>
                              <w:t>When CSI-RS resource of serving cell is available</w:t>
                            </w:r>
                          </w:p>
                          <w:p w:rsidR="000E1C63" w:rsidRPr="00D420C8" w:rsidRDefault="000E1C63" w:rsidP="00F67DAC">
                            <w:pPr>
                              <w:numPr>
                                <w:ilvl w:val="1"/>
                                <w:numId w:val="27"/>
                              </w:numPr>
                              <w:tabs>
                                <w:tab w:val="num" w:pos="1440"/>
                              </w:tabs>
                              <w:spacing w:after="0"/>
                              <w:ind w:hanging="357"/>
                              <w:rPr>
                                <w:rFonts w:eastAsia="Malgun Gothic"/>
                                <w:sz w:val="18"/>
                                <w:lang w:val="en-US"/>
                              </w:rPr>
                            </w:pPr>
                            <w:r w:rsidRPr="00D420C8">
                              <w:rPr>
                                <w:rFonts w:eastAsia="Malgun Gothic"/>
                                <w:sz w:val="18"/>
                                <w:lang w:val="en-US"/>
                              </w:rPr>
                              <w:t>CSI-RS based intra-frequency measurement: a measurement is defined as a CSI-RS based intra-frequency measurement provided that:</w:t>
                            </w:r>
                          </w:p>
                          <w:p w:rsidR="000E1C63" w:rsidRPr="00D420C8" w:rsidRDefault="000E1C63" w:rsidP="00F67DAC">
                            <w:pPr>
                              <w:numPr>
                                <w:ilvl w:val="2"/>
                                <w:numId w:val="27"/>
                              </w:numPr>
                              <w:tabs>
                                <w:tab w:val="num" w:pos="2160"/>
                              </w:tabs>
                              <w:spacing w:after="0"/>
                              <w:ind w:hanging="357"/>
                              <w:rPr>
                                <w:rFonts w:eastAsia="Malgun Gothic"/>
                                <w:sz w:val="18"/>
                                <w:lang w:val="en-US"/>
                              </w:rPr>
                            </w:pPr>
                            <w:r w:rsidRPr="00D420C8">
                              <w:rPr>
                                <w:rFonts w:eastAsia="Malgun Gothic"/>
                                <w:sz w:val="18"/>
                                <w:lang w:val="en-US"/>
                              </w:rPr>
                              <w:t>the SCS of CSI-RS on the serving cell and neighbor cell is the same, and</w:t>
                            </w:r>
                          </w:p>
                          <w:p w:rsidR="000E1C63" w:rsidRPr="00D420C8" w:rsidRDefault="000E1C63" w:rsidP="00F67DAC">
                            <w:pPr>
                              <w:numPr>
                                <w:ilvl w:val="2"/>
                                <w:numId w:val="27"/>
                              </w:numPr>
                              <w:tabs>
                                <w:tab w:val="num" w:pos="2160"/>
                              </w:tabs>
                              <w:spacing w:after="0"/>
                              <w:ind w:hanging="357"/>
                              <w:rPr>
                                <w:rFonts w:eastAsia="Malgun Gothic"/>
                                <w:sz w:val="18"/>
                                <w:lang w:val="en-US"/>
                              </w:rPr>
                            </w:pPr>
                            <w:r w:rsidRPr="00D420C8">
                              <w:rPr>
                                <w:rFonts w:eastAsia="Malgun Gothic"/>
                                <w:sz w:val="18"/>
                                <w:lang w:val="en-US"/>
                              </w:rPr>
                              <w:t>the CP type of CSI-RS on serving cell and target cell is the same, and</w:t>
                            </w:r>
                          </w:p>
                          <w:p w:rsidR="000E1C63" w:rsidRPr="00D420C8" w:rsidRDefault="000E1C63" w:rsidP="00F67DAC">
                            <w:pPr>
                              <w:numPr>
                                <w:ilvl w:val="3"/>
                                <w:numId w:val="27"/>
                              </w:numPr>
                              <w:tabs>
                                <w:tab w:val="num" w:pos="2880"/>
                              </w:tabs>
                              <w:spacing w:after="0"/>
                              <w:ind w:hanging="357"/>
                              <w:rPr>
                                <w:rFonts w:eastAsia="Malgun Gothic"/>
                                <w:sz w:val="18"/>
                                <w:lang w:val="en-US"/>
                              </w:rPr>
                            </w:pPr>
                            <w:r w:rsidRPr="00D420C8">
                              <w:rPr>
                                <w:rFonts w:eastAsia="Malgun Gothic"/>
                                <w:sz w:val="18"/>
                                <w:lang w:val="en-US"/>
                              </w:rPr>
                              <w:t>It is applied for SCS = 60KHz</w:t>
                            </w:r>
                          </w:p>
                          <w:p w:rsidR="000E1C63" w:rsidRPr="00D420C8" w:rsidRDefault="000E1C63" w:rsidP="00F67DAC">
                            <w:pPr>
                              <w:numPr>
                                <w:ilvl w:val="2"/>
                                <w:numId w:val="27"/>
                              </w:numPr>
                              <w:tabs>
                                <w:tab w:val="num" w:pos="2160"/>
                              </w:tabs>
                              <w:spacing w:after="0"/>
                              <w:ind w:hanging="357"/>
                              <w:rPr>
                                <w:rFonts w:eastAsia="Malgun Gothic"/>
                                <w:sz w:val="18"/>
                                <w:lang w:val="en-US"/>
                              </w:rPr>
                            </w:pPr>
                            <w:r w:rsidRPr="00D420C8">
                              <w:rPr>
                                <w:rFonts w:eastAsia="Malgun Gothic"/>
                                <w:sz w:val="18"/>
                              </w:rPr>
                              <w:t>Option 1 (Intel, MTK, Huawei, Apple, OPPO)</w:t>
                            </w:r>
                          </w:p>
                          <w:p w:rsidR="000E1C63" w:rsidRPr="00D420C8" w:rsidRDefault="000E1C63" w:rsidP="00F67DAC">
                            <w:pPr>
                              <w:numPr>
                                <w:ilvl w:val="3"/>
                                <w:numId w:val="27"/>
                              </w:numPr>
                              <w:tabs>
                                <w:tab w:val="num" w:pos="2880"/>
                              </w:tabs>
                              <w:spacing w:after="0"/>
                              <w:ind w:hanging="357"/>
                              <w:rPr>
                                <w:rFonts w:eastAsia="Malgun Gothic"/>
                                <w:sz w:val="18"/>
                                <w:lang w:val="en-US"/>
                              </w:rPr>
                            </w:pPr>
                            <w:r w:rsidRPr="00D420C8">
                              <w:rPr>
                                <w:rFonts w:eastAsia="Malgun Gothic"/>
                                <w:sz w:val="18"/>
                                <w:lang w:val="en-US"/>
                              </w:rPr>
                              <w:t xml:space="preserve">the centre frequency of CSI-RS resources on the target cell configured for measurement is the same as centre frequency of CSI-RS resource on the serving cell indicated in </w:t>
                            </w:r>
                            <w:r w:rsidRPr="00D420C8">
                              <w:rPr>
                                <w:rFonts w:eastAsia="Malgun Gothic"/>
                                <w:i/>
                                <w:sz w:val="18"/>
                                <w:lang w:val="en-US"/>
                              </w:rPr>
                              <w:t>servingCellMO</w:t>
                            </w:r>
                          </w:p>
                          <w:p w:rsidR="000E1C63" w:rsidRPr="00D420C8" w:rsidRDefault="000E1C63" w:rsidP="00F67DAC">
                            <w:pPr>
                              <w:numPr>
                                <w:ilvl w:val="2"/>
                                <w:numId w:val="27"/>
                              </w:numPr>
                              <w:tabs>
                                <w:tab w:val="num" w:pos="2160"/>
                              </w:tabs>
                              <w:spacing w:after="0"/>
                              <w:ind w:hanging="357"/>
                              <w:rPr>
                                <w:rFonts w:eastAsia="Malgun Gothic"/>
                                <w:sz w:val="18"/>
                                <w:lang w:val="en-US"/>
                              </w:rPr>
                            </w:pPr>
                            <w:r w:rsidRPr="00D420C8">
                              <w:rPr>
                                <w:rFonts w:eastAsia="Malgun Gothic"/>
                                <w:sz w:val="18"/>
                                <w:lang w:val="en-US"/>
                              </w:rPr>
                              <w:t>Option 2 (ZTE, QC, CATT, NEC, Nokia, DOCOMO)</w:t>
                            </w:r>
                          </w:p>
                          <w:p w:rsidR="000E1C63" w:rsidRPr="00D420C8" w:rsidRDefault="000E1C63" w:rsidP="00F67DAC">
                            <w:pPr>
                              <w:numPr>
                                <w:ilvl w:val="3"/>
                                <w:numId w:val="27"/>
                              </w:numPr>
                              <w:tabs>
                                <w:tab w:val="num" w:pos="2880"/>
                              </w:tabs>
                              <w:spacing w:after="0"/>
                              <w:ind w:hanging="357"/>
                              <w:rPr>
                                <w:rFonts w:eastAsia="Malgun Gothic"/>
                                <w:sz w:val="18"/>
                                <w:lang w:val="en-US"/>
                              </w:rPr>
                            </w:pPr>
                            <w:r w:rsidRPr="00D420C8">
                              <w:rPr>
                                <w:rFonts w:eastAsia="Malgun Gothic"/>
                                <w:sz w:val="18"/>
                              </w:rPr>
                              <w:t>the centre frequency of CSI-RS resources on the target cell configured for measurement is the same as centre frequency of CSI-RS resource on the serving cell</w:t>
                            </w:r>
                          </w:p>
                          <w:p w:rsidR="000E1C63" w:rsidRPr="00D420C8" w:rsidRDefault="000E1C63" w:rsidP="00F67DAC">
                            <w:pPr>
                              <w:numPr>
                                <w:ilvl w:val="3"/>
                                <w:numId w:val="27"/>
                              </w:numPr>
                              <w:tabs>
                                <w:tab w:val="num" w:pos="2880"/>
                              </w:tabs>
                              <w:spacing w:after="0"/>
                              <w:ind w:hanging="357"/>
                              <w:rPr>
                                <w:rFonts w:eastAsia="Malgun Gothic"/>
                                <w:sz w:val="18"/>
                                <w:lang w:val="en-US"/>
                              </w:rPr>
                            </w:pPr>
                            <w:r w:rsidRPr="00D420C8">
                              <w:rPr>
                                <w:rFonts w:eastAsia="Malgun Gothic"/>
                                <w:sz w:val="18"/>
                              </w:rPr>
                              <w:t xml:space="preserve">Common understanding: centre frequency of CSI-RS resource on the serving cell is indicated in </w:t>
                            </w:r>
                            <w:r w:rsidRPr="00D420C8">
                              <w:rPr>
                                <w:rFonts w:eastAsia="Malgun Gothic"/>
                                <w:i/>
                                <w:sz w:val="18"/>
                              </w:rPr>
                              <w:t>servingCellMO</w:t>
                            </w:r>
                          </w:p>
                          <w:p w:rsidR="000E1C63" w:rsidRPr="00D420C8" w:rsidRDefault="000E1C63" w:rsidP="00F67DAC">
                            <w:pPr>
                              <w:numPr>
                                <w:ilvl w:val="1"/>
                                <w:numId w:val="27"/>
                              </w:numPr>
                              <w:tabs>
                                <w:tab w:val="num" w:pos="1440"/>
                              </w:tabs>
                              <w:spacing w:after="0"/>
                              <w:ind w:hanging="357"/>
                              <w:rPr>
                                <w:rFonts w:eastAsia="Malgun Gothic"/>
                                <w:sz w:val="18"/>
                                <w:lang w:val="en-US"/>
                              </w:rPr>
                            </w:pPr>
                            <w:r w:rsidRPr="00D420C8">
                              <w:rPr>
                                <w:rFonts w:eastAsia="Malgun Gothic"/>
                                <w:sz w:val="18"/>
                                <w:lang w:val="en-US"/>
                              </w:rPr>
                              <w:t>CSI-RS based inter-frequency measurement: a measurement is defined as a CSI-RS based inter-frequency measurement if it is not a CSI-RS based intra-frequency measurement</w:t>
                            </w:r>
                          </w:p>
                          <w:p w:rsidR="000E1C63" w:rsidRPr="00D420C8" w:rsidRDefault="000E1C63" w:rsidP="00F67DAC">
                            <w:pPr>
                              <w:numPr>
                                <w:ilvl w:val="0"/>
                                <w:numId w:val="27"/>
                              </w:numPr>
                              <w:tabs>
                                <w:tab w:val="num" w:pos="720"/>
                              </w:tabs>
                              <w:spacing w:after="0"/>
                              <w:ind w:hanging="357"/>
                              <w:rPr>
                                <w:rFonts w:eastAsia="Malgun Gothic"/>
                                <w:sz w:val="18"/>
                                <w:lang w:val="en-US"/>
                              </w:rPr>
                            </w:pPr>
                            <w:r w:rsidRPr="00D420C8">
                              <w:rPr>
                                <w:rFonts w:eastAsia="Malgun Gothic"/>
                                <w:sz w:val="18"/>
                                <w:lang w:val="en-US"/>
                              </w:rPr>
                              <w:t>When CSI-RS resource of serving cell is not available</w:t>
                            </w:r>
                          </w:p>
                          <w:p w:rsidR="000E1C63" w:rsidRPr="00D420C8" w:rsidRDefault="000E1C63" w:rsidP="00F67DAC">
                            <w:pPr>
                              <w:numPr>
                                <w:ilvl w:val="1"/>
                                <w:numId w:val="27"/>
                              </w:numPr>
                              <w:tabs>
                                <w:tab w:val="num" w:pos="1440"/>
                              </w:tabs>
                              <w:spacing w:after="0"/>
                              <w:ind w:hanging="357"/>
                              <w:rPr>
                                <w:rFonts w:eastAsia="Malgun Gothic"/>
                                <w:sz w:val="18"/>
                                <w:lang w:val="en-US"/>
                              </w:rPr>
                            </w:pPr>
                            <w:r w:rsidRPr="00D420C8">
                              <w:rPr>
                                <w:rFonts w:eastAsia="Malgun Gothic"/>
                                <w:sz w:val="18"/>
                                <w:lang w:val="en-US"/>
                              </w:rPr>
                              <w:t>Option 1: All MO are inter-frequency (ZTE, vivo, Apple, CATT, NEC, DOCOMO)</w:t>
                            </w:r>
                          </w:p>
                          <w:p w:rsidR="000E1C63" w:rsidRPr="00D420C8" w:rsidRDefault="000E1C63" w:rsidP="00F67DAC">
                            <w:pPr>
                              <w:numPr>
                                <w:ilvl w:val="1"/>
                                <w:numId w:val="27"/>
                              </w:numPr>
                              <w:tabs>
                                <w:tab w:val="num" w:pos="1440"/>
                              </w:tabs>
                              <w:spacing w:after="0"/>
                              <w:ind w:hanging="357"/>
                              <w:rPr>
                                <w:rFonts w:eastAsia="Malgun Gothic"/>
                                <w:sz w:val="18"/>
                                <w:lang w:val="en-US"/>
                              </w:rPr>
                            </w:pPr>
                            <w:r w:rsidRPr="00D420C8">
                              <w:rPr>
                                <w:rFonts w:eastAsia="Malgun Gothic"/>
                                <w:sz w:val="18"/>
                                <w:lang w:val="en-US"/>
                              </w:rPr>
                              <w:t>Option 2: No requirement is applied (Apple, Nokia, CATT, Qualcomm, MTK)</w:t>
                            </w:r>
                          </w:p>
                          <w:p w:rsidR="000E1C63" w:rsidRPr="00D420C8" w:rsidRDefault="000E1C63" w:rsidP="00F67DAC">
                            <w:pPr>
                              <w:numPr>
                                <w:ilvl w:val="1"/>
                                <w:numId w:val="27"/>
                              </w:numPr>
                              <w:tabs>
                                <w:tab w:val="num" w:pos="1440"/>
                              </w:tabs>
                              <w:spacing w:after="0"/>
                              <w:ind w:hanging="357"/>
                              <w:rPr>
                                <w:rFonts w:eastAsia="Malgun Gothic"/>
                                <w:sz w:val="18"/>
                                <w:lang w:val="en-US"/>
                              </w:rPr>
                            </w:pPr>
                            <w:r w:rsidRPr="00D420C8">
                              <w:rPr>
                                <w:rFonts w:eastAsia="Malgun Gothic"/>
                                <w:sz w:val="18"/>
                                <w:lang w:val="en-US"/>
                              </w:rPr>
                              <w:t>Other options are not precluded</w:t>
                            </w:r>
                          </w:p>
                          <w:p w:rsidR="000E1C63" w:rsidRPr="00D420C8" w:rsidRDefault="000E1C63" w:rsidP="000E1C63">
                            <w:pPr>
                              <w:ind w:leftChars="140" w:left="280"/>
                              <w:rPr>
                                <w:sz w:val="18"/>
                                <w:lang w:val="en-US"/>
                              </w:rPr>
                            </w:pPr>
                          </w:p>
                          <w:p w:rsidR="00E21E28" w:rsidRDefault="00E21E28"/>
                        </w:txbxContent>
                      </wps:txbx>
                      <wps:bodyPr rot="0" vert="horz" wrap="square" lIns="91440" tIns="45720" rIns="91440" bIns="45720" anchor="t" anchorCtr="0">
                        <a:noAutofit/>
                      </wps:bodyPr>
                    </wps:wsp>
                  </a:graphicData>
                </a:graphic>
              </wp:inline>
            </w:drawing>
          </mc:Choice>
          <mc:Fallback>
            <w:pict>
              <v:shape w14:anchorId="221D2E2E" id="_x0000_s1027" type="#_x0000_t202" style="width:442.8pt;height:2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">
                <v:textbox>
                  <w:txbxContent>
                    <w:p w:rsidR="000E1C63" w:rsidRPr="00D420C8" w:rsidRDefault="000E1C63" w:rsidP="00F67DAC">
                      <w:pPr>
                        <w:numPr>
                          <w:ilvl w:val="0"/>
                          <w:numId w:val="27"/>
                        </w:numPr>
                        <w:tabs>
                          <w:tab w:val="num" w:pos="720"/>
                        </w:tabs>
                        <w:spacing w:after="0"/>
                        <w:ind w:hanging="357"/>
                        <w:rPr>
                          <w:rFonts w:eastAsia="Malgun Gothic"/>
                          <w:sz w:val="18"/>
                          <w:lang w:val="en-US"/>
                        </w:rPr>
                      </w:pPr>
                      <w:r w:rsidRPr="00D420C8">
                        <w:rPr>
                          <w:rFonts w:eastAsia="Malgun Gothic"/>
                          <w:sz w:val="18"/>
                          <w:lang w:val="en-US"/>
                        </w:rPr>
                        <w:t>When CSI-RS resource of serving cell is available</w:t>
                      </w:r>
                    </w:p>
                    <w:p w:rsidR="000E1C63" w:rsidRPr="00D420C8" w:rsidRDefault="000E1C63" w:rsidP="00F67DAC">
                      <w:pPr>
                        <w:numPr>
                          <w:ilvl w:val="1"/>
                          <w:numId w:val="27"/>
                        </w:numPr>
                        <w:tabs>
                          <w:tab w:val="num" w:pos="1440"/>
                        </w:tabs>
                        <w:spacing w:after="0"/>
                        <w:ind w:hanging="357"/>
                        <w:rPr>
                          <w:rFonts w:eastAsia="Malgun Gothic"/>
                          <w:sz w:val="18"/>
                          <w:lang w:val="en-US"/>
                        </w:rPr>
                      </w:pPr>
                      <w:r w:rsidRPr="00D420C8">
                        <w:rPr>
                          <w:rFonts w:eastAsia="Malgun Gothic"/>
                          <w:sz w:val="18"/>
                          <w:lang w:val="en-US"/>
                        </w:rPr>
                        <w:t>CSI-RS based intra-frequency measurement: a measurement is defined as a CSI-RS based intra-frequency measurement provided that:</w:t>
                      </w:r>
                    </w:p>
                    <w:p w:rsidR="000E1C63" w:rsidRPr="00D420C8" w:rsidRDefault="000E1C63" w:rsidP="00F67DAC">
                      <w:pPr>
                        <w:numPr>
                          <w:ilvl w:val="2"/>
                          <w:numId w:val="27"/>
                        </w:numPr>
                        <w:tabs>
                          <w:tab w:val="num" w:pos="2160"/>
                        </w:tabs>
                        <w:spacing w:after="0"/>
                        <w:ind w:hanging="357"/>
                        <w:rPr>
                          <w:rFonts w:eastAsia="Malgun Gothic"/>
                          <w:sz w:val="18"/>
                          <w:lang w:val="en-US"/>
                        </w:rPr>
                      </w:pPr>
                      <w:r w:rsidRPr="00D420C8">
                        <w:rPr>
                          <w:rFonts w:eastAsia="Malgun Gothic"/>
                          <w:sz w:val="18"/>
                          <w:lang w:val="en-US"/>
                        </w:rPr>
                        <w:t>the SCS of CSI-RS on the serving cell and neighbor cell is the same, and</w:t>
                      </w:r>
                    </w:p>
                    <w:p w:rsidR="000E1C63" w:rsidRPr="00D420C8" w:rsidRDefault="000E1C63" w:rsidP="00F67DAC">
                      <w:pPr>
                        <w:numPr>
                          <w:ilvl w:val="2"/>
                          <w:numId w:val="27"/>
                        </w:numPr>
                        <w:tabs>
                          <w:tab w:val="num" w:pos="2160"/>
                        </w:tabs>
                        <w:spacing w:after="0"/>
                        <w:ind w:hanging="357"/>
                        <w:rPr>
                          <w:rFonts w:eastAsia="Malgun Gothic"/>
                          <w:sz w:val="18"/>
                          <w:lang w:val="en-US"/>
                        </w:rPr>
                      </w:pPr>
                      <w:r w:rsidRPr="00D420C8">
                        <w:rPr>
                          <w:rFonts w:eastAsia="Malgun Gothic"/>
                          <w:sz w:val="18"/>
                          <w:lang w:val="en-US"/>
                        </w:rPr>
                        <w:t>the CP type of CSI-RS on serving cell and target cell is the same, and</w:t>
                      </w:r>
                    </w:p>
                    <w:p w:rsidR="000E1C63" w:rsidRPr="00D420C8" w:rsidRDefault="000E1C63" w:rsidP="00F67DAC">
                      <w:pPr>
                        <w:numPr>
                          <w:ilvl w:val="3"/>
                          <w:numId w:val="27"/>
                        </w:numPr>
                        <w:tabs>
                          <w:tab w:val="num" w:pos="2880"/>
                        </w:tabs>
                        <w:spacing w:after="0"/>
                        <w:ind w:hanging="357"/>
                        <w:rPr>
                          <w:rFonts w:eastAsia="Malgun Gothic"/>
                          <w:sz w:val="18"/>
                          <w:lang w:val="en-US"/>
                        </w:rPr>
                      </w:pPr>
                      <w:r w:rsidRPr="00D420C8">
                        <w:rPr>
                          <w:rFonts w:eastAsia="Malgun Gothic"/>
                          <w:sz w:val="18"/>
                          <w:lang w:val="en-US"/>
                        </w:rPr>
                        <w:t>It is applied for SCS = 60KHz</w:t>
                      </w:r>
                    </w:p>
                    <w:p w:rsidR="000E1C63" w:rsidRPr="00D420C8" w:rsidRDefault="000E1C63" w:rsidP="00F67DAC">
                      <w:pPr>
                        <w:numPr>
                          <w:ilvl w:val="2"/>
                          <w:numId w:val="27"/>
                        </w:numPr>
                        <w:tabs>
                          <w:tab w:val="num" w:pos="2160"/>
                        </w:tabs>
                        <w:spacing w:after="0"/>
                        <w:ind w:hanging="357"/>
                        <w:rPr>
                          <w:rFonts w:eastAsia="Malgun Gothic"/>
                          <w:sz w:val="18"/>
                          <w:lang w:val="en-US"/>
                        </w:rPr>
                      </w:pPr>
                      <w:r w:rsidRPr="00D420C8">
                        <w:rPr>
                          <w:rFonts w:eastAsia="Malgun Gothic"/>
                          <w:sz w:val="18"/>
                        </w:rPr>
                        <w:t>Option 1 (Intel, MTK, Huawei, Apple, OPPO)</w:t>
                      </w:r>
                    </w:p>
                    <w:p w:rsidR="000E1C63" w:rsidRPr="00D420C8" w:rsidRDefault="000E1C63" w:rsidP="00F67DAC">
                      <w:pPr>
                        <w:numPr>
                          <w:ilvl w:val="3"/>
                          <w:numId w:val="27"/>
                        </w:numPr>
                        <w:tabs>
                          <w:tab w:val="num" w:pos="2880"/>
                        </w:tabs>
                        <w:spacing w:after="0"/>
                        <w:ind w:hanging="357"/>
                        <w:rPr>
                          <w:rFonts w:eastAsia="Malgun Gothic"/>
                          <w:sz w:val="18"/>
                          <w:lang w:val="en-US"/>
                        </w:rPr>
                      </w:pPr>
                      <w:r w:rsidRPr="00D420C8">
                        <w:rPr>
                          <w:rFonts w:eastAsia="Malgun Gothic"/>
                          <w:sz w:val="18"/>
                          <w:lang w:val="en-US"/>
                        </w:rPr>
                        <w:t xml:space="preserve">the centre frequency of CSI-RS resources on the target cell configured for measurement is the same as centre frequency of CSI-RS resource on the serving cell indicated in </w:t>
                      </w:r>
                      <w:r w:rsidRPr="00D420C8">
                        <w:rPr>
                          <w:rFonts w:eastAsia="Malgun Gothic"/>
                          <w:i/>
                          <w:sz w:val="18"/>
                          <w:lang w:val="en-US"/>
                        </w:rPr>
                        <w:t>servingCellMO</w:t>
                      </w:r>
                    </w:p>
                    <w:p w:rsidR="000E1C63" w:rsidRPr="00D420C8" w:rsidRDefault="000E1C63" w:rsidP="00F67DAC">
                      <w:pPr>
                        <w:numPr>
                          <w:ilvl w:val="2"/>
                          <w:numId w:val="27"/>
                        </w:numPr>
                        <w:tabs>
                          <w:tab w:val="num" w:pos="2160"/>
                        </w:tabs>
                        <w:spacing w:after="0"/>
                        <w:ind w:hanging="357"/>
                        <w:rPr>
                          <w:rFonts w:eastAsia="Malgun Gothic"/>
                          <w:sz w:val="18"/>
                          <w:lang w:val="en-US"/>
                        </w:rPr>
                      </w:pPr>
                      <w:r w:rsidRPr="00D420C8">
                        <w:rPr>
                          <w:rFonts w:eastAsia="Malgun Gothic"/>
                          <w:sz w:val="18"/>
                          <w:lang w:val="en-US"/>
                        </w:rPr>
                        <w:t>Option 2 (ZTE, QC, CATT, NEC, Nokia, DOCOMO)</w:t>
                      </w:r>
                    </w:p>
                    <w:p w:rsidR="000E1C63" w:rsidRPr="00D420C8" w:rsidRDefault="000E1C63" w:rsidP="00F67DAC">
                      <w:pPr>
                        <w:numPr>
                          <w:ilvl w:val="3"/>
                          <w:numId w:val="27"/>
                        </w:numPr>
                        <w:tabs>
                          <w:tab w:val="num" w:pos="2880"/>
                        </w:tabs>
                        <w:spacing w:after="0"/>
                        <w:ind w:hanging="357"/>
                        <w:rPr>
                          <w:rFonts w:eastAsia="Malgun Gothic"/>
                          <w:sz w:val="18"/>
                          <w:lang w:val="en-US"/>
                        </w:rPr>
                      </w:pPr>
                      <w:r w:rsidRPr="00D420C8">
                        <w:rPr>
                          <w:rFonts w:eastAsia="Malgun Gothic"/>
                          <w:sz w:val="18"/>
                        </w:rPr>
                        <w:t>the centre frequency of CSI-RS resources on the target cell configured for measurement is the same as centre frequency of CSI-RS resource on the serving cell</w:t>
                      </w:r>
                    </w:p>
                    <w:p w:rsidR="000E1C63" w:rsidRPr="00D420C8" w:rsidRDefault="000E1C63" w:rsidP="00F67DAC">
                      <w:pPr>
                        <w:numPr>
                          <w:ilvl w:val="3"/>
                          <w:numId w:val="27"/>
                        </w:numPr>
                        <w:tabs>
                          <w:tab w:val="num" w:pos="2880"/>
                        </w:tabs>
                        <w:spacing w:after="0"/>
                        <w:ind w:hanging="357"/>
                        <w:rPr>
                          <w:rFonts w:eastAsia="Malgun Gothic"/>
                          <w:sz w:val="18"/>
                          <w:lang w:val="en-US"/>
                        </w:rPr>
                      </w:pPr>
                      <w:r w:rsidRPr="00D420C8">
                        <w:rPr>
                          <w:rFonts w:eastAsia="Malgun Gothic"/>
                          <w:sz w:val="18"/>
                        </w:rPr>
                        <w:t xml:space="preserve">Common understanding: centre frequency of CSI-RS resource on the serving cell is indicated in </w:t>
                      </w:r>
                      <w:r w:rsidRPr="00D420C8">
                        <w:rPr>
                          <w:rFonts w:eastAsia="Malgun Gothic"/>
                          <w:i/>
                          <w:sz w:val="18"/>
                        </w:rPr>
                        <w:t>servingCellMO</w:t>
                      </w:r>
                    </w:p>
                    <w:p w:rsidR="000E1C63" w:rsidRPr="00D420C8" w:rsidRDefault="000E1C63" w:rsidP="00F67DAC">
                      <w:pPr>
                        <w:numPr>
                          <w:ilvl w:val="1"/>
                          <w:numId w:val="27"/>
                        </w:numPr>
                        <w:tabs>
                          <w:tab w:val="num" w:pos="1440"/>
                        </w:tabs>
                        <w:spacing w:after="0"/>
                        <w:ind w:hanging="357"/>
                        <w:rPr>
                          <w:rFonts w:eastAsia="Malgun Gothic"/>
                          <w:sz w:val="18"/>
                          <w:lang w:val="en-US"/>
                        </w:rPr>
                      </w:pPr>
                      <w:r w:rsidRPr="00D420C8">
                        <w:rPr>
                          <w:rFonts w:eastAsia="Malgun Gothic"/>
                          <w:sz w:val="18"/>
                          <w:lang w:val="en-US"/>
                        </w:rPr>
                        <w:t>CSI-RS based inter-frequency measurement: a measurement is defined as a CSI-RS based inter-frequency measurement if it is not a CSI-RS based intra-frequency measurement</w:t>
                      </w:r>
                    </w:p>
                    <w:p w:rsidR="000E1C63" w:rsidRPr="00D420C8" w:rsidRDefault="000E1C63" w:rsidP="00F67DAC">
                      <w:pPr>
                        <w:numPr>
                          <w:ilvl w:val="0"/>
                          <w:numId w:val="27"/>
                        </w:numPr>
                        <w:tabs>
                          <w:tab w:val="num" w:pos="720"/>
                        </w:tabs>
                        <w:spacing w:after="0"/>
                        <w:ind w:hanging="357"/>
                        <w:rPr>
                          <w:rFonts w:eastAsia="Malgun Gothic"/>
                          <w:sz w:val="18"/>
                          <w:lang w:val="en-US"/>
                        </w:rPr>
                      </w:pPr>
                      <w:r w:rsidRPr="00D420C8">
                        <w:rPr>
                          <w:rFonts w:eastAsia="Malgun Gothic"/>
                          <w:sz w:val="18"/>
                          <w:lang w:val="en-US"/>
                        </w:rPr>
                        <w:t>When CSI-RS resource of serving cell is not available</w:t>
                      </w:r>
                    </w:p>
                    <w:p w:rsidR="000E1C63" w:rsidRPr="00D420C8" w:rsidRDefault="000E1C63" w:rsidP="00F67DAC">
                      <w:pPr>
                        <w:numPr>
                          <w:ilvl w:val="1"/>
                          <w:numId w:val="27"/>
                        </w:numPr>
                        <w:tabs>
                          <w:tab w:val="num" w:pos="1440"/>
                        </w:tabs>
                        <w:spacing w:after="0"/>
                        <w:ind w:hanging="357"/>
                        <w:rPr>
                          <w:rFonts w:eastAsia="Malgun Gothic"/>
                          <w:sz w:val="18"/>
                          <w:lang w:val="en-US"/>
                        </w:rPr>
                      </w:pPr>
                      <w:r w:rsidRPr="00D420C8">
                        <w:rPr>
                          <w:rFonts w:eastAsia="Malgun Gothic"/>
                          <w:sz w:val="18"/>
                          <w:lang w:val="en-US"/>
                        </w:rPr>
                        <w:t>Option 1: All MO are inter-frequency (ZTE, vivo, Apple, CATT, NEC, DOCOMO)</w:t>
                      </w:r>
                    </w:p>
                    <w:p w:rsidR="000E1C63" w:rsidRPr="00D420C8" w:rsidRDefault="000E1C63" w:rsidP="00F67DAC">
                      <w:pPr>
                        <w:numPr>
                          <w:ilvl w:val="1"/>
                          <w:numId w:val="27"/>
                        </w:numPr>
                        <w:tabs>
                          <w:tab w:val="num" w:pos="1440"/>
                        </w:tabs>
                        <w:spacing w:after="0"/>
                        <w:ind w:hanging="357"/>
                        <w:rPr>
                          <w:rFonts w:eastAsia="Malgun Gothic"/>
                          <w:sz w:val="18"/>
                          <w:lang w:val="en-US"/>
                        </w:rPr>
                      </w:pPr>
                      <w:r w:rsidRPr="00D420C8">
                        <w:rPr>
                          <w:rFonts w:eastAsia="Malgun Gothic"/>
                          <w:sz w:val="18"/>
                          <w:lang w:val="en-US"/>
                        </w:rPr>
                        <w:t>Option 2: No requirement is applied (Apple, Nokia, CATT, Qualcomm, MTK)</w:t>
                      </w:r>
                    </w:p>
                    <w:p w:rsidR="000E1C63" w:rsidRPr="00D420C8" w:rsidRDefault="000E1C63" w:rsidP="00F67DAC">
                      <w:pPr>
                        <w:numPr>
                          <w:ilvl w:val="1"/>
                          <w:numId w:val="27"/>
                        </w:numPr>
                        <w:tabs>
                          <w:tab w:val="num" w:pos="1440"/>
                        </w:tabs>
                        <w:spacing w:after="0"/>
                        <w:ind w:hanging="357"/>
                        <w:rPr>
                          <w:rFonts w:eastAsia="Malgun Gothic"/>
                          <w:sz w:val="18"/>
                          <w:lang w:val="en-US"/>
                        </w:rPr>
                      </w:pPr>
                      <w:r w:rsidRPr="00D420C8">
                        <w:rPr>
                          <w:rFonts w:eastAsia="Malgun Gothic"/>
                          <w:sz w:val="18"/>
                          <w:lang w:val="en-US"/>
                        </w:rPr>
                        <w:t>Other options are not precluded</w:t>
                      </w:r>
                    </w:p>
                    <w:p w:rsidR="000E1C63" w:rsidRPr="00D420C8" w:rsidRDefault="000E1C63" w:rsidP="000E1C63">
                      <w:pPr>
                        <w:ind w:leftChars="140" w:left="280"/>
                        <w:rPr>
                          <w:sz w:val="18"/>
                          <w:lang w:val="en-US"/>
                        </w:rPr>
                      </w:pPr>
                    </w:p>
                    <w:p w:rsidR="00E21E28" w:rsidRDefault="00E21E28"/>
                  </w:txbxContent>
                </v:textbox>
                <w10:anchorlock/>
              </v:shape>
            </w:pict>
          </mc:Fallback>
        </mc:AlternateContent>
      </w:r>
    </w:p>
    <w:p w:rsidR="00D420C8" w:rsidRPr="008F535F" w:rsidRDefault="00DB2A3D" w:rsidP="00D420C8">
      <w:pPr>
        <w:tabs>
          <w:tab w:val="num" w:pos="720"/>
        </w:tabs>
        <w:spacing w:afterLines="50" w:after="120"/>
        <w:jc w:val="both"/>
        <w:rPr>
          <w:rFonts w:eastAsia="Malgun Gothic"/>
          <w:sz w:val="21"/>
          <w:szCs w:val="21"/>
          <w:lang w:val="en-US"/>
        </w:rPr>
      </w:pPr>
      <w:bookmarkStart w:id="1" w:name="OLE_LINK5"/>
      <w:r w:rsidRPr="008F535F">
        <w:rPr>
          <w:rFonts w:eastAsia="Malgun Gothic"/>
          <w:sz w:val="21"/>
          <w:szCs w:val="21"/>
          <w:lang w:val="en-US"/>
        </w:rPr>
        <w:lastRenderedPageBreak/>
        <w:t xml:space="preserve">When CSI-RS resource of serving cell is available, </w:t>
      </w:r>
      <w:r w:rsidR="00235D7C" w:rsidRPr="008F535F">
        <w:rPr>
          <w:rFonts w:eastAsia="Malgun Gothic"/>
          <w:sz w:val="21"/>
          <w:szCs w:val="21"/>
          <w:lang w:val="en-US"/>
        </w:rPr>
        <w:t>how to decide the CSI-RS resource on the serving cell needs to be clarified. It is common understanding that centre frequency of CSI-RS resource on the serving cell is indicated in servingCellMO</w:t>
      </w:r>
      <w:r w:rsidR="00D420C8" w:rsidRPr="008F535F">
        <w:rPr>
          <w:rFonts w:eastAsia="Malgun Gothic"/>
          <w:sz w:val="21"/>
          <w:szCs w:val="21"/>
          <w:lang w:val="en-US"/>
        </w:rPr>
        <w:t>. We share the similar view that i</w:t>
      </w:r>
      <w:r w:rsidR="00C34E5D" w:rsidRPr="008F535F">
        <w:rPr>
          <w:rFonts w:eastAsia="Malgun Gothic"/>
          <w:sz w:val="21"/>
          <w:szCs w:val="21"/>
          <w:lang w:val="en-US"/>
        </w:rPr>
        <w:t xml:space="preserve">f an MO is indicated as servingCellMO, then it should </w:t>
      </w:r>
      <w:r w:rsidR="00D420C8" w:rsidRPr="008F535F">
        <w:rPr>
          <w:rFonts w:eastAsia="Malgun Gothic"/>
          <w:sz w:val="21"/>
          <w:szCs w:val="21"/>
          <w:lang w:val="en-US"/>
        </w:rPr>
        <w:t>always be an intra-frequency MO due to</w:t>
      </w:r>
      <w:r w:rsidR="00C34E5D" w:rsidRPr="008F535F">
        <w:rPr>
          <w:rFonts w:eastAsia="Malgun Gothic"/>
          <w:sz w:val="21"/>
          <w:szCs w:val="21"/>
          <w:lang w:val="en-US"/>
        </w:rPr>
        <w:t xml:space="preserve"> CSI-RS transmitted by UE’s serving cells provided in this MO. </w:t>
      </w:r>
    </w:p>
    <w:p w:rsidR="008F535F" w:rsidRPr="008F535F" w:rsidRDefault="003C4B98" w:rsidP="00D420C8">
      <w:pPr>
        <w:pStyle w:val="a5"/>
        <w:spacing w:afterLines="50" w:after="120"/>
        <w:jc w:val="both"/>
        <w:rPr>
          <w:rFonts w:ascii="Times New Roman" w:hAnsi="Times New Roman" w:cs="Times New Roman"/>
          <w:b/>
          <w:sz w:val="21"/>
          <w:szCs w:val="21"/>
        </w:rPr>
      </w:pPr>
      <w:r w:rsidRPr="008F535F">
        <w:rPr>
          <w:rFonts w:ascii="Times New Roman" w:hAnsi="Times New Roman" w:cs="Times New Roman"/>
          <w:b/>
          <w:sz w:val="21"/>
          <w:szCs w:val="21"/>
        </w:rPr>
        <w:t xml:space="preserve">Proposal </w:t>
      </w:r>
      <w:r w:rsidRPr="008F535F">
        <w:rPr>
          <w:rFonts w:ascii="Times New Roman" w:hAnsi="Times New Roman" w:cs="Times New Roman"/>
          <w:b/>
          <w:noProof/>
          <w:sz w:val="21"/>
          <w:szCs w:val="21"/>
        </w:rPr>
        <w:t>2</w:t>
      </w:r>
      <w:r w:rsidRPr="008F535F">
        <w:rPr>
          <w:rFonts w:ascii="Times New Roman" w:hAnsi="Times New Roman" w:cs="Times New Roman"/>
          <w:b/>
          <w:sz w:val="21"/>
          <w:szCs w:val="21"/>
        </w:rPr>
        <w:t>:</w:t>
      </w:r>
      <w:r w:rsidR="00D420C8" w:rsidRPr="008F535F">
        <w:rPr>
          <w:rFonts w:ascii="Times New Roman" w:hAnsi="Times New Roman" w:cs="Times New Roman"/>
          <w:b/>
          <w:sz w:val="21"/>
          <w:szCs w:val="21"/>
        </w:rPr>
        <w:t xml:space="preserve"> Support option 1 for intra-frequency measurement that</w:t>
      </w:r>
    </w:p>
    <w:p w:rsidR="003C4B98" w:rsidRPr="008F535F" w:rsidRDefault="00D420C8" w:rsidP="008F535F">
      <w:pPr>
        <w:pStyle w:val="a5"/>
        <w:numPr>
          <w:ilvl w:val="0"/>
          <w:numId w:val="30"/>
        </w:numPr>
        <w:spacing w:afterLines="50" w:after="120"/>
        <w:jc w:val="both"/>
        <w:rPr>
          <w:rFonts w:ascii="Times New Roman" w:hAnsi="Times New Roman" w:cs="Times New Roman"/>
          <w:b/>
          <w:sz w:val="21"/>
          <w:szCs w:val="21"/>
          <w:lang w:val="en-US" w:eastAsia="zh-CN"/>
        </w:rPr>
      </w:pPr>
      <w:r w:rsidRPr="008F535F">
        <w:rPr>
          <w:rFonts w:ascii="Times New Roman" w:hAnsi="Times New Roman" w:cs="Times New Roman"/>
          <w:b/>
          <w:sz w:val="21"/>
          <w:szCs w:val="21"/>
        </w:rPr>
        <w:t>t</w:t>
      </w:r>
      <w:r w:rsidR="003C4B98" w:rsidRPr="008F535F">
        <w:rPr>
          <w:rFonts w:ascii="Times New Roman" w:hAnsi="Times New Roman" w:cs="Times New Roman"/>
          <w:b/>
          <w:sz w:val="21"/>
          <w:szCs w:val="21"/>
        </w:rPr>
        <w:t>he centre frequency of CSI-RS resources on the target cell configured for measurement is the same as centre frequency of CSI-RS resource on the serving cell indicated in servingCellMO.</w:t>
      </w:r>
    </w:p>
    <w:p w:rsidR="00DB2A3D" w:rsidRPr="008F535F" w:rsidRDefault="008F535F" w:rsidP="00D420C8">
      <w:pPr>
        <w:tabs>
          <w:tab w:val="num" w:pos="720"/>
        </w:tabs>
        <w:spacing w:afterLines="50" w:after="120"/>
        <w:jc w:val="both"/>
        <w:rPr>
          <w:rFonts w:eastAsia="Malgun Gothic"/>
          <w:sz w:val="21"/>
          <w:szCs w:val="21"/>
          <w:lang w:val="en-US"/>
        </w:rPr>
      </w:pPr>
      <w:r w:rsidRPr="008F535F">
        <w:rPr>
          <w:rFonts w:eastAsia="Malgun Gothic"/>
          <w:sz w:val="21"/>
          <w:szCs w:val="21"/>
          <w:lang w:val="en-US"/>
        </w:rPr>
        <w:t>In addition, w</w:t>
      </w:r>
      <w:r w:rsidR="00DB2A3D" w:rsidRPr="008F535F">
        <w:rPr>
          <w:rFonts w:eastAsia="Malgun Gothic"/>
          <w:sz w:val="21"/>
          <w:szCs w:val="21"/>
          <w:lang w:val="en-US"/>
        </w:rPr>
        <w:t xml:space="preserve">hen CSI-RS resource of serving cell is not available, we prefer </w:t>
      </w:r>
      <w:r w:rsidR="00B76044">
        <w:rPr>
          <w:rFonts w:eastAsia="Malgun Gothic"/>
          <w:sz w:val="21"/>
          <w:szCs w:val="21"/>
          <w:lang w:val="en-US"/>
        </w:rPr>
        <w:t xml:space="preserve">option 2 </w:t>
      </w:r>
      <w:bookmarkStart w:id="2" w:name="_GoBack"/>
      <w:bookmarkEnd w:id="2"/>
      <w:r w:rsidR="00DB2A3D" w:rsidRPr="008F535F">
        <w:rPr>
          <w:rFonts w:eastAsia="Malgun Gothic"/>
          <w:sz w:val="21"/>
          <w:szCs w:val="21"/>
          <w:lang w:val="en-US"/>
        </w:rPr>
        <w:t>no requirements is applied.</w:t>
      </w:r>
    </w:p>
    <w:p w:rsidR="00656F00" w:rsidRPr="008F535F" w:rsidRDefault="00DB2A3D" w:rsidP="00D420C8">
      <w:pPr>
        <w:tabs>
          <w:tab w:val="num" w:pos="720"/>
        </w:tabs>
        <w:spacing w:afterLines="50" w:after="120"/>
        <w:rPr>
          <w:rFonts w:eastAsia="Malgun Gothic"/>
          <w:b/>
          <w:sz w:val="21"/>
          <w:szCs w:val="21"/>
          <w:lang w:val="en-US"/>
        </w:rPr>
      </w:pPr>
      <w:r w:rsidRPr="008F535F">
        <w:rPr>
          <w:rFonts w:eastAsia="Malgun Gothic"/>
          <w:b/>
          <w:sz w:val="21"/>
          <w:szCs w:val="21"/>
          <w:lang w:val="en-US"/>
        </w:rPr>
        <w:t>Proposal 3: No requirement is applied when CSI-RS resource of serving cell is not available.</w:t>
      </w:r>
      <w:r w:rsidR="005B138D" w:rsidRPr="008F535F">
        <w:rPr>
          <w:rFonts w:eastAsia="宋体"/>
          <w:b/>
          <w:sz w:val="21"/>
          <w:szCs w:val="21"/>
          <w:lang w:val="en-US" w:eastAsia="zh-CN"/>
        </w:rPr>
        <w:t xml:space="preserve"> </w:t>
      </w:r>
    </w:p>
    <w:bookmarkEnd w:id="1"/>
    <w:p w:rsidR="00060126" w:rsidRPr="008F535F" w:rsidRDefault="00060126" w:rsidP="00060126">
      <w:pPr>
        <w:pStyle w:val="1"/>
        <w:numPr>
          <w:ilvl w:val="0"/>
          <w:numId w:val="2"/>
        </w:numPr>
        <w:ind w:left="0" w:firstLine="0"/>
        <w:rPr>
          <w:rFonts w:ascii="Times New Roman" w:eastAsiaTheme="minorEastAsia" w:hAnsi="Times New Roman" w:cs="Times New Roman"/>
          <w:color w:val="auto"/>
          <w:kern w:val="0"/>
          <w:lang w:eastAsia="zh-CN"/>
        </w:rPr>
      </w:pPr>
      <w:r w:rsidRPr="008F535F">
        <w:rPr>
          <w:rFonts w:ascii="Times New Roman" w:eastAsiaTheme="minorEastAsia" w:hAnsi="Times New Roman" w:cs="Times New Roman"/>
          <w:color w:val="auto"/>
          <w:kern w:val="0"/>
          <w:lang w:eastAsia="zh-CN"/>
        </w:rPr>
        <w:t>Conclusion</w:t>
      </w:r>
    </w:p>
    <w:p w:rsidR="00060126" w:rsidRPr="008F535F" w:rsidRDefault="00060126" w:rsidP="00060126">
      <w:pPr>
        <w:spacing w:after="0"/>
        <w:rPr>
          <w:rFonts w:eastAsiaTheme="minorEastAsia"/>
          <w:sz w:val="21"/>
          <w:szCs w:val="21"/>
          <w:lang w:eastAsia="zh-CN"/>
        </w:rPr>
      </w:pPr>
      <w:r w:rsidRPr="008F535F">
        <w:rPr>
          <w:rFonts w:eastAsiaTheme="minorEastAsia"/>
          <w:sz w:val="21"/>
          <w:szCs w:val="21"/>
          <w:lang w:eastAsia="zh-CN"/>
        </w:rPr>
        <w:t xml:space="preserve">In this contribution, we </w:t>
      </w:r>
      <w:r w:rsidR="00DB2A3D" w:rsidRPr="008F535F">
        <w:rPr>
          <w:rFonts w:eastAsiaTheme="minorEastAsia"/>
          <w:sz w:val="21"/>
          <w:szCs w:val="21"/>
          <w:lang w:eastAsia="zh-CN"/>
        </w:rPr>
        <w:t xml:space="preserve">proposed </w:t>
      </w:r>
      <w:r w:rsidRPr="008F535F">
        <w:rPr>
          <w:rFonts w:eastAsiaTheme="minorEastAsia"/>
          <w:sz w:val="21"/>
          <w:szCs w:val="21"/>
          <w:lang w:eastAsia="zh-CN"/>
        </w:rPr>
        <w:t xml:space="preserve">our </w:t>
      </w:r>
      <w:r w:rsidR="00DB2A3D" w:rsidRPr="008F535F">
        <w:rPr>
          <w:rFonts w:eastAsiaTheme="minorEastAsia"/>
          <w:sz w:val="21"/>
          <w:szCs w:val="21"/>
          <w:lang w:eastAsia="zh-CN"/>
        </w:rPr>
        <w:t>observations</w:t>
      </w:r>
      <w:r w:rsidRPr="008F535F">
        <w:rPr>
          <w:rFonts w:eastAsiaTheme="minorEastAsia"/>
          <w:sz w:val="21"/>
          <w:szCs w:val="21"/>
          <w:lang w:eastAsia="zh-CN"/>
        </w:rPr>
        <w:t xml:space="preserve"> as follows.</w:t>
      </w:r>
    </w:p>
    <w:p w:rsidR="00D5442D" w:rsidRPr="008F535F" w:rsidRDefault="00D5442D" w:rsidP="00060126">
      <w:pPr>
        <w:spacing w:after="0"/>
        <w:rPr>
          <w:rFonts w:eastAsiaTheme="minorEastAsia"/>
          <w:sz w:val="21"/>
          <w:szCs w:val="21"/>
          <w:lang w:eastAsia="zh-CN"/>
        </w:rPr>
      </w:pPr>
    </w:p>
    <w:p w:rsidR="003C4B98" w:rsidRPr="008F535F" w:rsidRDefault="003C4B98" w:rsidP="003C4B98">
      <w:pPr>
        <w:pStyle w:val="a5"/>
        <w:jc w:val="both"/>
        <w:rPr>
          <w:rFonts w:ascii="Times New Roman" w:hAnsi="Times New Roman" w:cs="Times New Roman"/>
          <w:b/>
          <w:sz w:val="21"/>
          <w:szCs w:val="21"/>
          <w:lang w:eastAsia="zh-CN"/>
        </w:rPr>
      </w:pPr>
      <w:r w:rsidRPr="008F535F">
        <w:rPr>
          <w:rFonts w:ascii="Times New Roman" w:hAnsi="Times New Roman" w:cs="Times New Roman"/>
          <w:b/>
          <w:sz w:val="21"/>
          <w:szCs w:val="21"/>
        </w:rPr>
        <w:t xml:space="preserve">Proposal </w:t>
      </w:r>
      <w:r w:rsidRPr="008F535F">
        <w:rPr>
          <w:rFonts w:ascii="Times New Roman" w:hAnsi="Times New Roman" w:cs="Times New Roman"/>
          <w:b/>
          <w:noProof/>
          <w:sz w:val="21"/>
          <w:szCs w:val="21"/>
        </w:rPr>
        <w:t>1</w:t>
      </w:r>
      <w:r w:rsidRPr="008F535F">
        <w:rPr>
          <w:rFonts w:ascii="Times New Roman" w:hAnsi="Times New Roman" w:cs="Times New Roman"/>
          <w:b/>
          <w:sz w:val="21"/>
          <w:szCs w:val="21"/>
        </w:rPr>
        <w:t>: SSB and CSI-RS configured in the same MO share the same intra/inter-frequency definition</w:t>
      </w:r>
      <w:r w:rsidRPr="008F535F">
        <w:rPr>
          <w:rFonts w:ascii="Times New Roman" w:hAnsi="Times New Roman" w:cs="Times New Roman"/>
          <w:b/>
          <w:sz w:val="21"/>
          <w:szCs w:val="21"/>
          <w:lang w:val="en-US"/>
        </w:rPr>
        <w:t>.</w:t>
      </w:r>
    </w:p>
    <w:p w:rsidR="008F535F" w:rsidRPr="008F535F" w:rsidRDefault="008F535F" w:rsidP="008F535F">
      <w:pPr>
        <w:pStyle w:val="a5"/>
        <w:spacing w:afterLines="50" w:after="120"/>
        <w:jc w:val="both"/>
        <w:rPr>
          <w:rFonts w:ascii="Times New Roman" w:hAnsi="Times New Roman" w:cs="Times New Roman"/>
          <w:b/>
          <w:sz w:val="21"/>
          <w:szCs w:val="21"/>
        </w:rPr>
      </w:pPr>
      <w:r w:rsidRPr="008F535F">
        <w:rPr>
          <w:rFonts w:ascii="Times New Roman" w:hAnsi="Times New Roman" w:cs="Times New Roman"/>
          <w:b/>
          <w:sz w:val="21"/>
          <w:szCs w:val="21"/>
        </w:rPr>
        <w:t xml:space="preserve">Proposal </w:t>
      </w:r>
      <w:r w:rsidRPr="008F535F">
        <w:rPr>
          <w:rFonts w:ascii="Times New Roman" w:hAnsi="Times New Roman" w:cs="Times New Roman"/>
          <w:b/>
          <w:noProof/>
          <w:sz w:val="21"/>
          <w:szCs w:val="21"/>
        </w:rPr>
        <w:t>2</w:t>
      </w:r>
      <w:r w:rsidRPr="008F535F">
        <w:rPr>
          <w:rFonts w:ascii="Times New Roman" w:hAnsi="Times New Roman" w:cs="Times New Roman"/>
          <w:b/>
          <w:sz w:val="21"/>
          <w:szCs w:val="21"/>
        </w:rPr>
        <w:t>: Support option 1 for intra-frequency measurement that</w:t>
      </w:r>
    </w:p>
    <w:p w:rsidR="008F535F" w:rsidRPr="008F535F" w:rsidRDefault="008F535F" w:rsidP="008F535F">
      <w:pPr>
        <w:pStyle w:val="a5"/>
        <w:numPr>
          <w:ilvl w:val="0"/>
          <w:numId w:val="30"/>
        </w:numPr>
        <w:spacing w:afterLines="50" w:after="120"/>
        <w:jc w:val="both"/>
        <w:rPr>
          <w:rFonts w:ascii="Times New Roman" w:hAnsi="Times New Roman" w:cs="Times New Roman"/>
          <w:b/>
          <w:sz w:val="21"/>
          <w:szCs w:val="21"/>
          <w:lang w:val="en-US" w:eastAsia="zh-CN"/>
        </w:rPr>
      </w:pPr>
      <w:r w:rsidRPr="008F535F">
        <w:rPr>
          <w:rFonts w:ascii="Times New Roman" w:hAnsi="Times New Roman" w:cs="Times New Roman"/>
          <w:b/>
          <w:sz w:val="21"/>
          <w:szCs w:val="21"/>
        </w:rPr>
        <w:t>the centre frequency of CSI-RS resources on the target cell configured for measurement is the same as centre frequency of CSI-RS resource on the serving cell indicated in servingCellMO.</w:t>
      </w:r>
    </w:p>
    <w:p w:rsidR="003C4B98" w:rsidRPr="008F535F" w:rsidRDefault="003C4B98" w:rsidP="008F535F">
      <w:pPr>
        <w:pStyle w:val="a5"/>
        <w:jc w:val="both"/>
        <w:rPr>
          <w:rFonts w:ascii="Times New Roman" w:eastAsia="Malgun Gothic" w:hAnsi="Times New Roman" w:cs="Times New Roman"/>
          <w:b/>
          <w:sz w:val="21"/>
          <w:szCs w:val="21"/>
          <w:lang w:val="en-US"/>
        </w:rPr>
      </w:pPr>
      <w:r w:rsidRPr="008F535F">
        <w:rPr>
          <w:rFonts w:ascii="Times New Roman" w:eastAsia="Malgun Gothic" w:hAnsi="Times New Roman" w:cs="Times New Roman"/>
          <w:b/>
          <w:sz w:val="21"/>
          <w:szCs w:val="21"/>
          <w:lang w:val="en-US"/>
        </w:rPr>
        <w:t>Proposal 3: No requirement is applied when CSI-RS resource of serving cell is not available.</w:t>
      </w:r>
      <w:r w:rsidRPr="008F535F">
        <w:rPr>
          <w:rFonts w:ascii="Times New Roman" w:eastAsia="宋体" w:hAnsi="Times New Roman" w:cs="Times New Roman"/>
          <w:b/>
          <w:sz w:val="21"/>
          <w:szCs w:val="21"/>
          <w:lang w:val="en-US" w:eastAsia="zh-CN"/>
        </w:rPr>
        <w:t xml:space="preserve"> </w:t>
      </w:r>
    </w:p>
    <w:p w:rsidR="00060126" w:rsidRPr="008F535F" w:rsidRDefault="00060126" w:rsidP="00060126">
      <w:pPr>
        <w:pStyle w:val="1"/>
        <w:numPr>
          <w:ilvl w:val="0"/>
          <w:numId w:val="2"/>
        </w:numPr>
        <w:pBdr>
          <w:top w:val="single" w:sz="12" w:space="4" w:color="auto"/>
        </w:pBdr>
        <w:ind w:left="0" w:firstLine="0"/>
        <w:rPr>
          <w:rFonts w:ascii="Times New Roman" w:eastAsiaTheme="minorEastAsia" w:hAnsi="Times New Roman" w:cs="Times New Roman"/>
          <w:color w:val="auto"/>
          <w:kern w:val="0"/>
          <w:lang w:eastAsia="zh-CN"/>
        </w:rPr>
      </w:pPr>
      <w:r w:rsidRPr="008F535F">
        <w:rPr>
          <w:rFonts w:ascii="Times New Roman" w:eastAsiaTheme="minorEastAsia" w:hAnsi="Times New Roman" w:cs="Times New Roman"/>
          <w:color w:val="auto"/>
          <w:kern w:val="0"/>
          <w:lang w:eastAsia="zh-CN"/>
        </w:rPr>
        <w:t>Reference</w:t>
      </w:r>
    </w:p>
    <w:p w:rsidR="00921FCE" w:rsidRPr="008F535F" w:rsidRDefault="00921FCE" w:rsidP="00D9606D">
      <w:pPr>
        <w:pStyle w:val="a7"/>
        <w:numPr>
          <w:ilvl w:val="0"/>
          <w:numId w:val="14"/>
        </w:numPr>
        <w:spacing w:after="120"/>
        <w:ind w:firstLineChars="0"/>
        <w:rPr>
          <w:bCs/>
          <w:sz w:val="21"/>
          <w:szCs w:val="21"/>
        </w:rPr>
      </w:pPr>
      <w:r w:rsidRPr="008F535F">
        <w:rPr>
          <w:bCs/>
          <w:sz w:val="21"/>
          <w:szCs w:val="21"/>
        </w:rPr>
        <w:t>R4-2005355</w:t>
      </w:r>
      <w:r w:rsidRPr="008F535F">
        <w:rPr>
          <w:rFonts w:eastAsia="宋体"/>
          <w:bCs/>
          <w:sz w:val="21"/>
          <w:szCs w:val="21"/>
        </w:rPr>
        <w:t>，</w:t>
      </w:r>
      <w:r w:rsidRPr="008F535F">
        <w:rPr>
          <w:bCs/>
          <w:sz w:val="21"/>
          <w:szCs w:val="21"/>
        </w:rPr>
        <w:t>WF on CSI-RS configuration and i</w:t>
      </w:r>
      <w:bookmarkStart w:id="3" w:name="OLE_LINK27"/>
      <w:r w:rsidRPr="008F535F">
        <w:rPr>
          <w:bCs/>
          <w:sz w:val="21"/>
          <w:szCs w:val="21"/>
        </w:rPr>
        <w:t>ntra/inter-frequency measurements definition for CSI-RS based L3 measurement</w:t>
      </w:r>
      <w:bookmarkEnd w:id="3"/>
      <w:r w:rsidRPr="008F535F">
        <w:rPr>
          <w:rFonts w:eastAsia="宋体"/>
          <w:bCs/>
          <w:sz w:val="21"/>
          <w:szCs w:val="21"/>
        </w:rPr>
        <w:t>，</w:t>
      </w:r>
      <w:r w:rsidRPr="008F535F">
        <w:rPr>
          <w:bCs/>
          <w:sz w:val="21"/>
          <w:szCs w:val="21"/>
        </w:rPr>
        <w:t>CATT</w:t>
      </w:r>
    </w:p>
    <w:p w:rsidR="00D615EA" w:rsidRPr="008F535F" w:rsidRDefault="00D615EA" w:rsidP="00AB3853">
      <w:pPr>
        <w:spacing w:after="160"/>
        <w:rPr>
          <w:rFonts w:eastAsiaTheme="minorEastAsia"/>
          <w:lang w:eastAsia="zh-CN"/>
        </w:rPr>
      </w:pPr>
    </w:p>
    <w:sectPr w:rsidR="00D615EA" w:rsidRPr="008F535F"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A34" w:rsidRDefault="008E6A34" w:rsidP="00060126">
      <w:pPr>
        <w:spacing w:after="0"/>
      </w:pPr>
      <w:r>
        <w:separator/>
      </w:r>
    </w:p>
  </w:endnote>
  <w:endnote w:type="continuationSeparator" w:id="0">
    <w:p w:rsidR="008E6A34" w:rsidRDefault="008E6A34"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A34" w:rsidRDefault="008E6A34" w:rsidP="00060126">
      <w:pPr>
        <w:spacing w:after="0"/>
      </w:pPr>
      <w:r>
        <w:separator/>
      </w:r>
    </w:p>
  </w:footnote>
  <w:footnote w:type="continuationSeparator" w:id="0">
    <w:p w:rsidR="008E6A34" w:rsidRDefault="008E6A34" w:rsidP="000601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663DE"/>
    <w:multiLevelType w:val="hybridMultilevel"/>
    <w:tmpl w:val="ED5CA2EE"/>
    <w:lvl w:ilvl="0" w:tplc="1C6CCF02">
      <w:start w:val="1"/>
      <w:numFmt w:val="bullet"/>
      <w:lvlText w:val="•"/>
      <w:lvlJc w:val="left"/>
      <w:pPr>
        <w:tabs>
          <w:tab w:val="num" w:pos="720"/>
        </w:tabs>
        <w:ind w:left="720" w:hanging="360"/>
      </w:pPr>
      <w:rPr>
        <w:rFonts w:ascii="Arial" w:hAnsi="Arial" w:hint="default"/>
      </w:rPr>
    </w:lvl>
    <w:lvl w:ilvl="1" w:tplc="21DA1BBA">
      <w:start w:val="1"/>
      <w:numFmt w:val="bullet"/>
      <w:lvlText w:val="•"/>
      <w:lvlJc w:val="left"/>
      <w:pPr>
        <w:tabs>
          <w:tab w:val="num" w:pos="1440"/>
        </w:tabs>
        <w:ind w:left="1440" w:hanging="360"/>
      </w:pPr>
      <w:rPr>
        <w:rFonts w:ascii="Arial" w:hAnsi="Arial" w:hint="default"/>
      </w:rPr>
    </w:lvl>
    <w:lvl w:ilvl="2" w:tplc="160E6A04" w:tentative="1">
      <w:start w:val="1"/>
      <w:numFmt w:val="bullet"/>
      <w:lvlText w:val="•"/>
      <w:lvlJc w:val="left"/>
      <w:pPr>
        <w:tabs>
          <w:tab w:val="num" w:pos="2160"/>
        </w:tabs>
        <w:ind w:left="2160" w:hanging="360"/>
      </w:pPr>
      <w:rPr>
        <w:rFonts w:ascii="Arial" w:hAnsi="Arial" w:hint="default"/>
      </w:rPr>
    </w:lvl>
    <w:lvl w:ilvl="3" w:tplc="73EA5E0E" w:tentative="1">
      <w:start w:val="1"/>
      <w:numFmt w:val="bullet"/>
      <w:lvlText w:val="•"/>
      <w:lvlJc w:val="left"/>
      <w:pPr>
        <w:tabs>
          <w:tab w:val="num" w:pos="2880"/>
        </w:tabs>
        <w:ind w:left="2880" w:hanging="360"/>
      </w:pPr>
      <w:rPr>
        <w:rFonts w:ascii="Arial" w:hAnsi="Arial" w:hint="default"/>
      </w:rPr>
    </w:lvl>
    <w:lvl w:ilvl="4" w:tplc="CC68547C" w:tentative="1">
      <w:start w:val="1"/>
      <w:numFmt w:val="bullet"/>
      <w:lvlText w:val="•"/>
      <w:lvlJc w:val="left"/>
      <w:pPr>
        <w:tabs>
          <w:tab w:val="num" w:pos="3600"/>
        </w:tabs>
        <w:ind w:left="3600" w:hanging="360"/>
      </w:pPr>
      <w:rPr>
        <w:rFonts w:ascii="Arial" w:hAnsi="Arial" w:hint="default"/>
      </w:rPr>
    </w:lvl>
    <w:lvl w:ilvl="5" w:tplc="A7FCFF0E" w:tentative="1">
      <w:start w:val="1"/>
      <w:numFmt w:val="bullet"/>
      <w:lvlText w:val="•"/>
      <w:lvlJc w:val="left"/>
      <w:pPr>
        <w:tabs>
          <w:tab w:val="num" w:pos="4320"/>
        </w:tabs>
        <w:ind w:left="4320" w:hanging="360"/>
      </w:pPr>
      <w:rPr>
        <w:rFonts w:ascii="Arial" w:hAnsi="Arial" w:hint="default"/>
      </w:rPr>
    </w:lvl>
    <w:lvl w:ilvl="6" w:tplc="41B07E58" w:tentative="1">
      <w:start w:val="1"/>
      <w:numFmt w:val="bullet"/>
      <w:lvlText w:val="•"/>
      <w:lvlJc w:val="left"/>
      <w:pPr>
        <w:tabs>
          <w:tab w:val="num" w:pos="5040"/>
        </w:tabs>
        <w:ind w:left="5040" w:hanging="360"/>
      </w:pPr>
      <w:rPr>
        <w:rFonts w:ascii="Arial" w:hAnsi="Arial" w:hint="default"/>
      </w:rPr>
    </w:lvl>
    <w:lvl w:ilvl="7" w:tplc="61100340" w:tentative="1">
      <w:start w:val="1"/>
      <w:numFmt w:val="bullet"/>
      <w:lvlText w:val="•"/>
      <w:lvlJc w:val="left"/>
      <w:pPr>
        <w:tabs>
          <w:tab w:val="num" w:pos="5760"/>
        </w:tabs>
        <w:ind w:left="5760" w:hanging="360"/>
      </w:pPr>
      <w:rPr>
        <w:rFonts w:ascii="Arial" w:hAnsi="Arial" w:hint="default"/>
      </w:rPr>
    </w:lvl>
    <w:lvl w:ilvl="8" w:tplc="26446B62" w:tentative="1">
      <w:start w:val="1"/>
      <w:numFmt w:val="bullet"/>
      <w:lvlText w:val="•"/>
      <w:lvlJc w:val="left"/>
      <w:pPr>
        <w:tabs>
          <w:tab w:val="num" w:pos="6480"/>
        </w:tabs>
        <w:ind w:left="6480" w:hanging="360"/>
      </w:pPr>
      <w:rPr>
        <w:rFonts w:ascii="Arial" w:hAnsi="Arial" w:hint="default"/>
      </w:rPr>
    </w:lvl>
  </w:abstractNum>
  <w:abstractNum w:abstractNumId="1">
    <w:nsid w:val="0CAA7934"/>
    <w:multiLevelType w:val="hybridMultilevel"/>
    <w:tmpl w:val="BB2C40A4"/>
    <w:lvl w:ilvl="0" w:tplc="D8689F74">
      <w:start w:val="1"/>
      <w:numFmt w:val="bullet"/>
      <w:lvlText w:val="-"/>
      <w:lvlJc w:val="left"/>
      <w:pPr>
        <w:ind w:left="1104" w:hanging="420"/>
      </w:pPr>
      <w:rPr>
        <w:rFonts w:ascii="Times New Roman" w:eastAsia="宋体"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
    <w:nsid w:val="14B10EC3"/>
    <w:multiLevelType w:val="hybridMultilevel"/>
    <w:tmpl w:val="22741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DF6D67"/>
    <w:multiLevelType w:val="hybridMultilevel"/>
    <w:tmpl w:val="9F9EE5B0"/>
    <w:lvl w:ilvl="0" w:tplc="2B7EEE4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03D75D9"/>
    <w:multiLevelType w:val="hybridMultilevel"/>
    <w:tmpl w:val="9100349E"/>
    <w:lvl w:ilvl="0" w:tplc="D9842CFE">
      <w:start w:val="1"/>
      <w:numFmt w:val="bullet"/>
      <w:lvlText w:val="•"/>
      <w:lvlJc w:val="left"/>
      <w:pPr>
        <w:tabs>
          <w:tab w:val="num" w:pos="720"/>
        </w:tabs>
        <w:ind w:left="720" w:hanging="360"/>
      </w:pPr>
      <w:rPr>
        <w:rFonts w:ascii="Arial" w:hAnsi="Arial" w:hint="default"/>
      </w:rPr>
    </w:lvl>
    <w:lvl w:ilvl="1" w:tplc="946A1E8C" w:tentative="1">
      <w:start w:val="1"/>
      <w:numFmt w:val="bullet"/>
      <w:lvlText w:val="•"/>
      <w:lvlJc w:val="left"/>
      <w:pPr>
        <w:tabs>
          <w:tab w:val="num" w:pos="1440"/>
        </w:tabs>
        <w:ind w:left="1440" w:hanging="360"/>
      </w:pPr>
      <w:rPr>
        <w:rFonts w:ascii="Arial" w:hAnsi="Arial" w:hint="default"/>
      </w:rPr>
    </w:lvl>
    <w:lvl w:ilvl="2" w:tplc="4CDE59DA" w:tentative="1">
      <w:start w:val="1"/>
      <w:numFmt w:val="bullet"/>
      <w:lvlText w:val="•"/>
      <w:lvlJc w:val="left"/>
      <w:pPr>
        <w:tabs>
          <w:tab w:val="num" w:pos="2160"/>
        </w:tabs>
        <w:ind w:left="2160" w:hanging="360"/>
      </w:pPr>
      <w:rPr>
        <w:rFonts w:ascii="Arial" w:hAnsi="Arial" w:hint="default"/>
      </w:rPr>
    </w:lvl>
    <w:lvl w:ilvl="3" w:tplc="6EBA76A8" w:tentative="1">
      <w:start w:val="1"/>
      <w:numFmt w:val="bullet"/>
      <w:lvlText w:val="•"/>
      <w:lvlJc w:val="left"/>
      <w:pPr>
        <w:tabs>
          <w:tab w:val="num" w:pos="2880"/>
        </w:tabs>
        <w:ind w:left="2880" w:hanging="360"/>
      </w:pPr>
      <w:rPr>
        <w:rFonts w:ascii="Arial" w:hAnsi="Arial" w:hint="default"/>
      </w:rPr>
    </w:lvl>
    <w:lvl w:ilvl="4" w:tplc="94E6D730" w:tentative="1">
      <w:start w:val="1"/>
      <w:numFmt w:val="bullet"/>
      <w:lvlText w:val="•"/>
      <w:lvlJc w:val="left"/>
      <w:pPr>
        <w:tabs>
          <w:tab w:val="num" w:pos="3600"/>
        </w:tabs>
        <w:ind w:left="3600" w:hanging="360"/>
      </w:pPr>
      <w:rPr>
        <w:rFonts w:ascii="Arial" w:hAnsi="Arial" w:hint="default"/>
      </w:rPr>
    </w:lvl>
    <w:lvl w:ilvl="5" w:tplc="057E22F0" w:tentative="1">
      <w:start w:val="1"/>
      <w:numFmt w:val="bullet"/>
      <w:lvlText w:val="•"/>
      <w:lvlJc w:val="left"/>
      <w:pPr>
        <w:tabs>
          <w:tab w:val="num" w:pos="4320"/>
        </w:tabs>
        <w:ind w:left="4320" w:hanging="360"/>
      </w:pPr>
      <w:rPr>
        <w:rFonts w:ascii="Arial" w:hAnsi="Arial" w:hint="default"/>
      </w:rPr>
    </w:lvl>
    <w:lvl w:ilvl="6" w:tplc="A7C6DC6A" w:tentative="1">
      <w:start w:val="1"/>
      <w:numFmt w:val="bullet"/>
      <w:lvlText w:val="•"/>
      <w:lvlJc w:val="left"/>
      <w:pPr>
        <w:tabs>
          <w:tab w:val="num" w:pos="5040"/>
        </w:tabs>
        <w:ind w:left="5040" w:hanging="360"/>
      </w:pPr>
      <w:rPr>
        <w:rFonts w:ascii="Arial" w:hAnsi="Arial" w:hint="default"/>
      </w:rPr>
    </w:lvl>
    <w:lvl w:ilvl="7" w:tplc="7F9C10A6" w:tentative="1">
      <w:start w:val="1"/>
      <w:numFmt w:val="bullet"/>
      <w:lvlText w:val="•"/>
      <w:lvlJc w:val="left"/>
      <w:pPr>
        <w:tabs>
          <w:tab w:val="num" w:pos="5760"/>
        </w:tabs>
        <w:ind w:left="5760" w:hanging="360"/>
      </w:pPr>
      <w:rPr>
        <w:rFonts w:ascii="Arial" w:hAnsi="Arial" w:hint="default"/>
      </w:rPr>
    </w:lvl>
    <w:lvl w:ilvl="8" w:tplc="26BC7170" w:tentative="1">
      <w:start w:val="1"/>
      <w:numFmt w:val="bullet"/>
      <w:lvlText w:val="•"/>
      <w:lvlJc w:val="left"/>
      <w:pPr>
        <w:tabs>
          <w:tab w:val="num" w:pos="6480"/>
        </w:tabs>
        <w:ind w:left="6480" w:hanging="360"/>
      </w:pPr>
      <w:rPr>
        <w:rFonts w:ascii="Arial" w:hAnsi="Arial" w:hint="default"/>
      </w:rPr>
    </w:lvl>
  </w:abstractNum>
  <w:abstractNum w:abstractNumId="5">
    <w:nsid w:val="210E5EFC"/>
    <w:multiLevelType w:val="hybridMultilevel"/>
    <w:tmpl w:val="3C96B2CE"/>
    <w:lvl w:ilvl="0" w:tplc="F9C81F16">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39A1391"/>
    <w:multiLevelType w:val="hybridMultilevel"/>
    <w:tmpl w:val="AE789E12"/>
    <w:lvl w:ilvl="0" w:tplc="2B7EE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827ACF"/>
    <w:multiLevelType w:val="hybridMultilevel"/>
    <w:tmpl w:val="5B76381C"/>
    <w:lvl w:ilvl="0" w:tplc="805CDD0A">
      <w:start w:val="3"/>
      <w:numFmt w:val="bullet"/>
      <w:lvlText w:val=""/>
      <w:lvlJc w:val="left"/>
      <w:pPr>
        <w:ind w:left="420" w:hanging="420"/>
      </w:pPr>
      <w:rPr>
        <w:rFonts w:ascii="Symbol" w:eastAsia="宋体" w:hAnsi="Symbol" w:cs="Times New Roman" w:hint="default"/>
      </w:rPr>
    </w:lvl>
    <w:lvl w:ilvl="1" w:tplc="805CDD0A">
      <w:start w:val="3"/>
      <w:numFmt w:val="bullet"/>
      <w:lvlText w:val=""/>
      <w:lvlJc w:val="left"/>
      <w:pPr>
        <w:ind w:left="840" w:hanging="420"/>
      </w:pPr>
      <w:rPr>
        <w:rFonts w:ascii="Symbol" w:eastAsia="宋体"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A1046D"/>
    <w:multiLevelType w:val="hybridMultilevel"/>
    <w:tmpl w:val="CE181A5C"/>
    <w:lvl w:ilvl="0" w:tplc="5CFA422A">
      <w:start w:val="8"/>
      <w:numFmt w:val="bullet"/>
      <w:lvlText w:val="-"/>
      <w:lvlJc w:val="left"/>
      <w:pPr>
        <w:ind w:left="420" w:hanging="420"/>
      </w:pPr>
      <w:rPr>
        <w:rFonts w:ascii="Times New Roman" w:eastAsia="?? ??"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656D9C"/>
    <w:multiLevelType w:val="hybridMultilevel"/>
    <w:tmpl w:val="9AF06880"/>
    <w:lvl w:ilvl="0" w:tplc="0324DB0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0783A4A"/>
    <w:multiLevelType w:val="hybridMultilevel"/>
    <w:tmpl w:val="ED8EE87A"/>
    <w:lvl w:ilvl="0" w:tplc="37088B1A">
      <w:start w:val="1"/>
      <w:numFmt w:val="bullet"/>
      <w:lvlText w:val="•"/>
      <w:lvlJc w:val="left"/>
      <w:pPr>
        <w:tabs>
          <w:tab w:val="num" w:pos="720"/>
        </w:tabs>
        <w:ind w:left="720" w:hanging="360"/>
      </w:pPr>
      <w:rPr>
        <w:rFonts w:ascii="Arial" w:hAnsi="Arial" w:hint="default"/>
      </w:rPr>
    </w:lvl>
    <w:lvl w:ilvl="1" w:tplc="F974616C">
      <w:numFmt w:val="bullet"/>
      <w:lvlText w:val="–"/>
      <w:lvlJc w:val="left"/>
      <w:pPr>
        <w:tabs>
          <w:tab w:val="num" w:pos="1440"/>
        </w:tabs>
        <w:ind w:left="1440" w:hanging="360"/>
      </w:pPr>
      <w:rPr>
        <w:rFonts w:ascii="Arial" w:hAnsi="Arial" w:hint="default"/>
      </w:rPr>
    </w:lvl>
    <w:lvl w:ilvl="2" w:tplc="C51684C6" w:tentative="1">
      <w:start w:val="1"/>
      <w:numFmt w:val="bullet"/>
      <w:lvlText w:val="•"/>
      <w:lvlJc w:val="left"/>
      <w:pPr>
        <w:tabs>
          <w:tab w:val="num" w:pos="2160"/>
        </w:tabs>
        <w:ind w:left="2160" w:hanging="360"/>
      </w:pPr>
      <w:rPr>
        <w:rFonts w:ascii="Arial" w:hAnsi="Arial" w:hint="default"/>
      </w:rPr>
    </w:lvl>
    <w:lvl w:ilvl="3" w:tplc="02688850" w:tentative="1">
      <w:start w:val="1"/>
      <w:numFmt w:val="bullet"/>
      <w:lvlText w:val="•"/>
      <w:lvlJc w:val="left"/>
      <w:pPr>
        <w:tabs>
          <w:tab w:val="num" w:pos="2880"/>
        </w:tabs>
        <w:ind w:left="2880" w:hanging="360"/>
      </w:pPr>
      <w:rPr>
        <w:rFonts w:ascii="Arial" w:hAnsi="Arial" w:hint="default"/>
      </w:rPr>
    </w:lvl>
    <w:lvl w:ilvl="4" w:tplc="06EE3726" w:tentative="1">
      <w:start w:val="1"/>
      <w:numFmt w:val="bullet"/>
      <w:lvlText w:val="•"/>
      <w:lvlJc w:val="left"/>
      <w:pPr>
        <w:tabs>
          <w:tab w:val="num" w:pos="3600"/>
        </w:tabs>
        <w:ind w:left="3600" w:hanging="360"/>
      </w:pPr>
      <w:rPr>
        <w:rFonts w:ascii="Arial" w:hAnsi="Arial" w:hint="default"/>
      </w:rPr>
    </w:lvl>
    <w:lvl w:ilvl="5" w:tplc="121ADF80" w:tentative="1">
      <w:start w:val="1"/>
      <w:numFmt w:val="bullet"/>
      <w:lvlText w:val="•"/>
      <w:lvlJc w:val="left"/>
      <w:pPr>
        <w:tabs>
          <w:tab w:val="num" w:pos="4320"/>
        </w:tabs>
        <w:ind w:left="4320" w:hanging="360"/>
      </w:pPr>
      <w:rPr>
        <w:rFonts w:ascii="Arial" w:hAnsi="Arial" w:hint="default"/>
      </w:rPr>
    </w:lvl>
    <w:lvl w:ilvl="6" w:tplc="B0344144" w:tentative="1">
      <w:start w:val="1"/>
      <w:numFmt w:val="bullet"/>
      <w:lvlText w:val="•"/>
      <w:lvlJc w:val="left"/>
      <w:pPr>
        <w:tabs>
          <w:tab w:val="num" w:pos="5040"/>
        </w:tabs>
        <w:ind w:left="5040" w:hanging="360"/>
      </w:pPr>
      <w:rPr>
        <w:rFonts w:ascii="Arial" w:hAnsi="Arial" w:hint="default"/>
      </w:rPr>
    </w:lvl>
    <w:lvl w:ilvl="7" w:tplc="179C1D26" w:tentative="1">
      <w:start w:val="1"/>
      <w:numFmt w:val="bullet"/>
      <w:lvlText w:val="•"/>
      <w:lvlJc w:val="left"/>
      <w:pPr>
        <w:tabs>
          <w:tab w:val="num" w:pos="5760"/>
        </w:tabs>
        <w:ind w:left="5760" w:hanging="360"/>
      </w:pPr>
      <w:rPr>
        <w:rFonts w:ascii="Arial" w:hAnsi="Arial" w:hint="default"/>
      </w:rPr>
    </w:lvl>
    <w:lvl w:ilvl="8" w:tplc="B32E79B8" w:tentative="1">
      <w:start w:val="1"/>
      <w:numFmt w:val="bullet"/>
      <w:lvlText w:val="•"/>
      <w:lvlJc w:val="left"/>
      <w:pPr>
        <w:tabs>
          <w:tab w:val="num" w:pos="6480"/>
        </w:tabs>
        <w:ind w:left="6480" w:hanging="360"/>
      </w:pPr>
      <w:rPr>
        <w:rFonts w:ascii="Arial" w:hAnsi="Arial" w:hint="default"/>
      </w:rPr>
    </w:lvl>
  </w:abstractNum>
  <w:abstractNum w:abstractNumId="11">
    <w:nsid w:val="3225020E"/>
    <w:multiLevelType w:val="hybridMultilevel"/>
    <w:tmpl w:val="1734A772"/>
    <w:lvl w:ilvl="0" w:tplc="41E8F4E2">
      <w:start w:val="1"/>
      <w:numFmt w:val="bullet"/>
      <w:lvlText w:val="•"/>
      <w:lvlJc w:val="left"/>
      <w:pPr>
        <w:tabs>
          <w:tab w:val="num" w:pos="360"/>
        </w:tabs>
        <w:ind w:left="360" w:hanging="360"/>
      </w:pPr>
      <w:rPr>
        <w:rFonts w:ascii="Arial" w:hAnsi="Arial" w:hint="default"/>
      </w:rPr>
    </w:lvl>
    <w:lvl w:ilvl="1" w:tplc="4B82308E">
      <w:numFmt w:val="bullet"/>
      <w:lvlText w:val="–"/>
      <w:lvlJc w:val="left"/>
      <w:pPr>
        <w:tabs>
          <w:tab w:val="num" w:pos="1080"/>
        </w:tabs>
        <w:ind w:left="1080" w:hanging="360"/>
      </w:pPr>
      <w:rPr>
        <w:rFonts w:ascii="Arial" w:hAnsi="Arial" w:hint="default"/>
      </w:rPr>
    </w:lvl>
    <w:lvl w:ilvl="2" w:tplc="0C7A01C2">
      <w:numFmt w:val="bullet"/>
      <w:lvlText w:val="•"/>
      <w:lvlJc w:val="left"/>
      <w:pPr>
        <w:tabs>
          <w:tab w:val="num" w:pos="1800"/>
        </w:tabs>
        <w:ind w:left="1800" w:hanging="360"/>
      </w:pPr>
      <w:rPr>
        <w:rFonts w:ascii="Arial" w:hAnsi="Arial" w:hint="default"/>
      </w:rPr>
    </w:lvl>
    <w:lvl w:ilvl="3" w:tplc="B5540A0E">
      <w:numFmt w:val="bullet"/>
      <w:lvlText w:val="–"/>
      <w:lvlJc w:val="left"/>
      <w:pPr>
        <w:tabs>
          <w:tab w:val="num" w:pos="2520"/>
        </w:tabs>
        <w:ind w:left="2520" w:hanging="360"/>
      </w:pPr>
      <w:rPr>
        <w:rFonts w:ascii="Arial" w:hAnsi="Arial" w:hint="default"/>
      </w:rPr>
    </w:lvl>
    <w:lvl w:ilvl="4" w:tplc="1DD6F72E" w:tentative="1">
      <w:start w:val="1"/>
      <w:numFmt w:val="bullet"/>
      <w:lvlText w:val="•"/>
      <w:lvlJc w:val="left"/>
      <w:pPr>
        <w:tabs>
          <w:tab w:val="num" w:pos="3240"/>
        </w:tabs>
        <w:ind w:left="3240" w:hanging="360"/>
      </w:pPr>
      <w:rPr>
        <w:rFonts w:ascii="Arial" w:hAnsi="Arial" w:hint="default"/>
      </w:rPr>
    </w:lvl>
    <w:lvl w:ilvl="5" w:tplc="573E5E26" w:tentative="1">
      <w:start w:val="1"/>
      <w:numFmt w:val="bullet"/>
      <w:lvlText w:val="•"/>
      <w:lvlJc w:val="left"/>
      <w:pPr>
        <w:tabs>
          <w:tab w:val="num" w:pos="3960"/>
        </w:tabs>
        <w:ind w:left="3960" w:hanging="360"/>
      </w:pPr>
      <w:rPr>
        <w:rFonts w:ascii="Arial" w:hAnsi="Arial" w:hint="default"/>
      </w:rPr>
    </w:lvl>
    <w:lvl w:ilvl="6" w:tplc="71CE5CA8" w:tentative="1">
      <w:start w:val="1"/>
      <w:numFmt w:val="bullet"/>
      <w:lvlText w:val="•"/>
      <w:lvlJc w:val="left"/>
      <w:pPr>
        <w:tabs>
          <w:tab w:val="num" w:pos="4680"/>
        </w:tabs>
        <w:ind w:left="4680" w:hanging="360"/>
      </w:pPr>
      <w:rPr>
        <w:rFonts w:ascii="Arial" w:hAnsi="Arial" w:hint="default"/>
      </w:rPr>
    </w:lvl>
    <w:lvl w:ilvl="7" w:tplc="117AD4D0" w:tentative="1">
      <w:start w:val="1"/>
      <w:numFmt w:val="bullet"/>
      <w:lvlText w:val="•"/>
      <w:lvlJc w:val="left"/>
      <w:pPr>
        <w:tabs>
          <w:tab w:val="num" w:pos="5400"/>
        </w:tabs>
        <w:ind w:left="5400" w:hanging="360"/>
      </w:pPr>
      <w:rPr>
        <w:rFonts w:ascii="Arial" w:hAnsi="Arial" w:hint="default"/>
      </w:rPr>
    </w:lvl>
    <w:lvl w:ilvl="8" w:tplc="BE3A3D86" w:tentative="1">
      <w:start w:val="1"/>
      <w:numFmt w:val="bullet"/>
      <w:lvlText w:val="•"/>
      <w:lvlJc w:val="left"/>
      <w:pPr>
        <w:tabs>
          <w:tab w:val="num" w:pos="6120"/>
        </w:tabs>
        <w:ind w:left="6120" w:hanging="360"/>
      </w:pPr>
      <w:rPr>
        <w:rFonts w:ascii="Arial" w:hAnsi="Arial" w:hint="default"/>
      </w:rPr>
    </w:lvl>
  </w:abstractNum>
  <w:abstractNum w:abstractNumId="12">
    <w:nsid w:val="36173C08"/>
    <w:multiLevelType w:val="hybridMultilevel"/>
    <w:tmpl w:val="6616F1C0"/>
    <w:lvl w:ilvl="0" w:tplc="14C8B7B0">
      <w:start w:val="1"/>
      <w:numFmt w:val="bullet"/>
      <w:lvlText w:val="•"/>
      <w:lvlJc w:val="left"/>
      <w:pPr>
        <w:tabs>
          <w:tab w:val="num" w:pos="720"/>
        </w:tabs>
        <w:ind w:left="720" w:hanging="360"/>
      </w:pPr>
      <w:rPr>
        <w:rFonts w:ascii="Arial" w:hAnsi="Arial" w:hint="default"/>
      </w:rPr>
    </w:lvl>
    <w:lvl w:ilvl="1" w:tplc="71BA6DF0" w:tentative="1">
      <w:start w:val="1"/>
      <w:numFmt w:val="bullet"/>
      <w:lvlText w:val="•"/>
      <w:lvlJc w:val="left"/>
      <w:pPr>
        <w:tabs>
          <w:tab w:val="num" w:pos="1440"/>
        </w:tabs>
        <w:ind w:left="1440" w:hanging="360"/>
      </w:pPr>
      <w:rPr>
        <w:rFonts w:ascii="Arial" w:hAnsi="Arial" w:hint="default"/>
      </w:rPr>
    </w:lvl>
    <w:lvl w:ilvl="2" w:tplc="F65CAD80" w:tentative="1">
      <w:start w:val="1"/>
      <w:numFmt w:val="bullet"/>
      <w:lvlText w:val="•"/>
      <w:lvlJc w:val="left"/>
      <w:pPr>
        <w:tabs>
          <w:tab w:val="num" w:pos="2160"/>
        </w:tabs>
        <w:ind w:left="2160" w:hanging="360"/>
      </w:pPr>
      <w:rPr>
        <w:rFonts w:ascii="Arial" w:hAnsi="Arial" w:hint="default"/>
      </w:rPr>
    </w:lvl>
    <w:lvl w:ilvl="3" w:tplc="95044772" w:tentative="1">
      <w:start w:val="1"/>
      <w:numFmt w:val="bullet"/>
      <w:lvlText w:val="•"/>
      <w:lvlJc w:val="left"/>
      <w:pPr>
        <w:tabs>
          <w:tab w:val="num" w:pos="2880"/>
        </w:tabs>
        <w:ind w:left="2880" w:hanging="360"/>
      </w:pPr>
      <w:rPr>
        <w:rFonts w:ascii="Arial" w:hAnsi="Arial" w:hint="default"/>
      </w:rPr>
    </w:lvl>
    <w:lvl w:ilvl="4" w:tplc="3C9CA4D2" w:tentative="1">
      <w:start w:val="1"/>
      <w:numFmt w:val="bullet"/>
      <w:lvlText w:val="•"/>
      <w:lvlJc w:val="left"/>
      <w:pPr>
        <w:tabs>
          <w:tab w:val="num" w:pos="3600"/>
        </w:tabs>
        <w:ind w:left="3600" w:hanging="360"/>
      </w:pPr>
      <w:rPr>
        <w:rFonts w:ascii="Arial" w:hAnsi="Arial" w:hint="default"/>
      </w:rPr>
    </w:lvl>
    <w:lvl w:ilvl="5" w:tplc="89446B68" w:tentative="1">
      <w:start w:val="1"/>
      <w:numFmt w:val="bullet"/>
      <w:lvlText w:val="•"/>
      <w:lvlJc w:val="left"/>
      <w:pPr>
        <w:tabs>
          <w:tab w:val="num" w:pos="4320"/>
        </w:tabs>
        <w:ind w:left="4320" w:hanging="360"/>
      </w:pPr>
      <w:rPr>
        <w:rFonts w:ascii="Arial" w:hAnsi="Arial" w:hint="default"/>
      </w:rPr>
    </w:lvl>
    <w:lvl w:ilvl="6" w:tplc="CD98F34A" w:tentative="1">
      <w:start w:val="1"/>
      <w:numFmt w:val="bullet"/>
      <w:lvlText w:val="•"/>
      <w:lvlJc w:val="left"/>
      <w:pPr>
        <w:tabs>
          <w:tab w:val="num" w:pos="5040"/>
        </w:tabs>
        <w:ind w:left="5040" w:hanging="360"/>
      </w:pPr>
      <w:rPr>
        <w:rFonts w:ascii="Arial" w:hAnsi="Arial" w:hint="default"/>
      </w:rPr>
    </w:lvl>
    <w:lvl w:ilvl="7" w:tplc="038EDE18" w:tentative="1">
      <w:start w:val="1"/>
      <w:numFmt w:val="bullet"/>
      <w:lvlText w:val="•"/>
      <w:lvlJc w:val="left"/>
      <w:pPr>
        <w:tabs>
          <w:tab w:val="num" w:pos="5760"/>
        </w:tabs>
        <w:ind w:left="5760" w:hanging="360"/>
      </w:pPr>
      <w:rPr>
        <w:rFonts w:ascii="Arial" w:hAnsi="Arial" w:hint="default"/>
      </w:rPr>
    </w:lvl>
    <w:lvl w:ilvl="8" w:tplc="C346CF44" w:tentative="1">
      <w:start w:val="1"/>
      <w:numFmt w:val="bullet"/>
      <w:lvlText w:val="•"/>
      <w:lvlJc w:val="left"/>
      <w:pPr>
        <w:tabs>
          <w:tab w:val="num" w:pos="6480"/>
        </w:tabs>
        <w:ind w:left="6480" w:hanging="360"/>
      </w:pPr>
      <w:rPr>
        <w:rFonts w:ascii="Arial" w:hAnsi="Arial" w:hint="default"/>
      </w:rPr>
    </w:lvl>
  </w:abstractNum>
  <w:abstractNum w:abstractNumId="13">
    <w:nsid w:val="3ED521D3"/>
    <w:multiLevelType w:val="hybridMultilevel"/>
    <w:tmpl w:val="A440B5F2"/>
    <w:lvl w:ilvl="0" w:tplc="0C5C8B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102133C"/>
    <w:multiLevelType w:val="hybridMultilevel"/>
    <w:tmpl w:val="363CF17A"/>
    <w:lvl w:ilvl="0" w:tplc="734ED7D8">
      <w:start w:val="1"/>
      <w:numFmt w:val="bullet"/>
      <w:lvlText w:val="•"/>
      <w:lvlJc w:val="left"/>
      <w:pPr>
        <w:tabs>
          <w:tab w:val="num" w:pos="360"/>
        </w:tabs>
        <w:ind w:left="360" w:hanging="360"/>
      </w:pPr>
      <w:rPr>
        <w:rFonts w:ascii="Arial" w:hAnsi="Arial" w:hint="default"/>
      </w:rPr>
    </w:lvl>
    <w:lvl w:ilvl="1" w:tplc="20A84598">
      <w:numFmt w:val="bullet"/>
      <w:lvlText w:val="•"/>
      <w:lvlJc w:val="left"/>
      <w:pPr>
        <w:tabs>
          <w:tab w:val="num" w:pos="1080"/>
        </w:tabs>
        <w:ind w:left="1080" w:hanging="360"/>
      </w:pPr>
      <w:rPr>
        <w:rFonts w:ascii="Arial" w:hAnsi="Arial" w:hint="default"/>
      </w:rPr>
    </w:lvl>
    <w:lvl w:ilvl="2" w:tplc="31B2EB34" w:tentative="1">
      <w:start w:val="1"/>
      <w:numFmt w:val="bullet"/>
      <w:lvlText w:val="•"/>
      <w:lvlJc w:val="left"/>
      <w:pPr>
        <w:tabs>
          <w:tab w:val="num" w:pos="1800"/>
        </w:tabs>
        <w:ind w:left="1800" w:hanging="360"/>
      </w:pPr>
      <w:rPr>
        <w:rFonts w:ascii="Arial" w:hAnsi="Arial" w:hint="default"/>
      </w:rPr>
    </w:lvl>
    <w:lvl w:ilvl="3" w:tplc="DA44F7EA" w:tentative="1">
      <w:start w:val="1"/>
      <w:numFmt w:val="bullet"/>
      <w:lvlText w:val="•"/>
      <w:lvlJc w:val="left"/>
      <w:pPr>
        <w:tabs>
          <w:tab w:val="num" w:pos="2520"/>
        </w:tabs>
        <w:ind w:left="2520" w:hanging="360"/>
      </w:pPr>
      <w:rPr>
        <w:rFonts w:ascii="Arial" w:hAnsi="Arial" w:hint="default"/>
      </w:rPr>
    </w:lvl>
    <w:lvl w:ilvl="4" w:tplc="6580446C" w:tentative="1">
      <w:start w:val="1"/>
      <w:numFmt w:val="bullet"/>
      <w:lvlText w:val="•"/>
      <w:lvlJc w:val="left"/>
      <w:pPr>
        <w:tabs>
          <w:tab w:val="num" w:pos="3240"/>
        </w:tabs>
        <w:ind w:left="3240" w:hanging="360"/>
      </w:pPr>
      <w:rPr>
        <w:rFonts w:ascii="Arial" w:hAnsi="Arial" w:hint="default"/>
      </w:rPr>
    </w:lvl>
    <w:lvl w:ilvl="5" w:tplc="3BAA416E" w:tentative="1">
      <w:start w:val="1"/>
      <w:numFmt w:val="bullet"/>
      <w:lvlText w:val="•"/>
      <w:lvlJc w:val="left"/>
      <w:pPr>
        <w:tabs>
          <w:tab w:val="num" w:pos="3960"/>
        </w:tabs>
        <w:ind w:left="3960" w:hanging="360"/>
      </w:pPr>
      <w:rPr>
        <w:rFonts w:ascii="Arial" w:hAnsi="Arial" w:hint="default"/>
      </w:rPr>
    </w:lvl>
    <w:lvl w:ilvl="6" w:tplc="96EC48D8" w:tentative="1">
      <w:start w:val="1"/>
      <w:numFmt w:val="bullet"/>
      <w:lvlText w:val="•"/>
      <w:lvlJc w:val="left"/>
      <w:pPr>
        <w:tabs>
          <w:tab w:val="num" w:pos="4680"/>
        </w:tabs>
        <w:ind w:left="4680" w:hanging="360"/>
      </w:pPr>
      <w:rPr>
        <w:rFonts w:ascii="Arial" w:hAnsi="Arial" w:hint="default"/>
      </w:rPr>
    </w:lvl>
    <w:lvl w:ilvl="7" w:tplc="E66AEE9A" w:tentative="1">
      <w:start w:val="1"/>
      <w:numFmt w:val="bullet"/>
      <w:lvlText w:val="•"/>
      <w:lvlJc w:val="left"/>
      <w:pPr>
        <w:tabs>
          <w:tab w:val="num" w:pos="5400"/>
        </w:tabs>
        <w:ind w:left="5400" w:hanging="360"/>
      </w:pPr>
      <w:rPr>
        <w:rFonts w:ascii="Arial" w:hAnsi="Arial" w:hint="default"/>
      </w:rPr>
    </w:lvl>
    <w:lvl w:ilvl="8" w:tplc="1B247EAA" w:tentative="1">
      <w:start w:val="1"/>
      <w:numFmt w:val="bullet"/>
      <w:lvlText w:val="•"/>
      <w:lvlJc w:val="left"/>
      <w:pPr>
        <w:tabs>
          <w:tab w:val="num" w:pos="6120"/>
        </w:tabs>
        <w:ind w:left="6120" w:hanging="360"/>
      </w:pPr>
      <w:rPr>
        <w:rFonts w:ascii="Arial" w:hAnsi="Arial" w:hint="default"/>
      </w:rPr>
    </w:lvl>
  </w:abstractNum>
  <w:abstractNum w:abstractNumId="16">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7F7745D"/>
    <w:multiLevelType w:val="hybridMultilevel"/>
    <w:tmpl w:val="7C80A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9392C50"/>
    <w:multiLevelType w:val="hybridMultilevel"/>
    <w:tmpl w:val="561E17BE"/>
    <w:lvl w:ilvl="0" w:tplc="205CBCCC">
      <w:start w:val="1"/>
      <w:numFmt w:val="bullet"/>
      <w:lvlText w:val="•"/>
      <w:lvlJc w:val="left"/>
      <w:pPr>
        <w:tabs>
          <w:tab w:val="num" w:pos="360"/>
        </w:tabs>
        <w:ind w:left="360" w:hanging="360"/>
      </w:pPr>
      <w:rPr>
        <w:rFonts w:ascii="Arial" w:hAnsi="Arial" w:hint="default"/>
      </w:rPr>
    </w:lvl>
    <w:lvl w:ilvl="1" w:tplc="88F0E66A">
      <w:start w:val="1"/>
      <w:numFmt w:val="bullet"/>
      <w:lvlText w:val="•"/>
      <w:lvlJc w:val="left"/>
      <w:pPr>
        <w:tabs>
          <w:tab w:val="num" w:pos="1080"/>
        </w:tabs>
        <w:ind w:left="1080" w:hanging="360"/>
      </w:pPr>
      <w:rPr>
        <w:rFonts w:ascii="Arial" w:hAnsi="Arial" w:hint="default"/>
      </w:rPr>
    </w:lvl>
    <w:lvl w:ilvl="2" w:tplc="020AB848">
      <w:numFmt w:val="bullet"/>
      <w:lvlText w:val="•"/>
      <w:lvlJc w:val="left"/>
      <w:pPr>
        <w:tabs>
          <w:tab w:val="num" w:pos="1800"/>
        </w:tabs>
        <w:ind w:left="1800" w:hanging="360"/>
      </w:pPr>
      <w:rPr>
        <w:rFonts w:ascii="Arial" w:hAnsi="Arial" w:hint="default"/>
      </w:rPr>
    </w:lvl>
    <w:lvl w:ilvl="3" w:tplc="1DEADFB4" w:tentative="1">
      <w:start w:val="1"/>
      <w:numFmt w:val="bullet"/>
      <w:lvlText w:val="•"/>
      <w:lvlJc w:val="left"/>
      <w:pPr>
        <w:tabs>
          <w:tab w:val="num" w:pos="2520"/>
        </w:tabs>
        <w:ind w:left="2520" w:hanging="360"/>
      </w:pPr>
      <w:rPr>
        <w:rFonts w:ascii="Arial" w:hAnsi="Arial" w:hint="default"/>
      </w:rPr>
    </w:lvl>
    <w:lvl w:ilvl="4" w:tplc="B57CD55C" w:tentative="1">
      <w:start w:val="1"/>
      <w:numFmt w:val="bullet"/>
      <w:lvlText w:val="•"/>
      <w:lvlJc w:val="left"/>
      <w:pPr>
        <w:tabs>
          <w:tab w:val="num" w:pos="3240"/>
        </w:tabs>
        <w:ind w:left="3240" w:hanging="360"/>
      </w:pPr>
      <w:rPr>
        <w:rFonts w:ascii="Arial" w:hAnsi="Arial" w:hint="default"/>
      </w:rPr>
    </w:lvl>
    <w:lvl w:ilvl="5" w:tplc="E3247B76" w:tentative="1">
      <w:start w:val="1"/>
      <w:numFmt w:val="bullet"/>
      <w:lvlText w:val="•"/>
      <w:lvlJc w:val="left"/>
      <w:pPr>
        <w:tabs>
          <w:tab w:val="num" w:pos="3960"/>
        </w:tabs>
        <w:ind w:left="3960" w:hanging="360"/>
      </w:pPr>
      <w:rPr>
        <w:rFonts w:ascii="Arial" w:hAnsi="Arial" w:hint="default"/>
      </w:rPr>
    </w:lvl>
    <w:lvl w:ilvl="6" w:tplc="DD22F3D6" w:tentative="1">
      <w:start w:val="1"/>
      <w:numFmt w:val="bullet"/>
      <w:lvlText w:val="•"/>
      <w:lvlJc w:val="left"/>
      <w:pPr>
        <w:tabs>
          <w:tab w:val="num" w:pos="4680"/>
        </w:tabs>
        <w:ind w:left="4680" w:hanging="360"/>
      </w:pPr>
      <w:rPr>
        <w:rFonts w:ascii="Arial" w:hAnsi="Arial" w:hint="default"/>
      </w:rPr>
    </w:lvl>
    <w:lvl w:ilvl="7" w:tplc="1BE20376" w:tentative="1">
      <w:start w:val="1"/>
      <w:numFmt w:val="bullet"/>
      <w:lvlText w:val="•"/>
      <w:lvlJc w:val="left"/>
      <w:pPr>
        <w:tabs>
          <w:tab w:val="num" w:pos="5400"/>
        </w:tabs>
        <w:ind w:left="5400" w:hanging="360"/>
      </w:pPr>
      <w:rPr>
        <w:rFonts w:ascii="Arial" w:hAnsi="Arial" w:hint="default"/>
      </w:rPr>
    </w:lvl>
    <w:lvl w:ilvl="8" w:tplc="21DEA7BE" w:tentative="1">
      <w:start w:val="1"/>
      <w:numFmt w:val="bullet"/>
      <w:lvlText w:val="•"/>
      <w:lvlJc w:val="left"/>
      <w:pPr>
        <w:tabs>
          <w:tab w:val="num" w:pos="6120"/>
        </w:tabs>
        <w:ind w:left="6120" w:hanging="360"/>
      </w:pPr>
      <w:rPr>
        <w:rFonts w:ascii="Arial" w:hAnsi="Arial" w:hint="default"/>
      </w:rPr>
    </w:lvl>
  </w:abstractNum>
  <w:abstractNum w:abstractNumId="19">
    <w:nsid w:val="5DFB2C53"/>
    <w:multiLevelType w:val="hybridMultilevel"/>
    <w:tmpl w:val="5DF8756C"/>
    <w:lvl w:ilvl="0" w:tplc="0C5C8BD2">
      <w:start w:val="1"/>
      <w:numFmt w:val="bullet"/>
      <w:lvlText w:val="•"/>
      <w:lvlJc w:val="left"/>
      <w:pPr>
        <w:ind w:left="530" w:hanging="420"/>
      </w:pPr>
      <w:rPr>
        <w:rFonts w:ascii="Arial" w:hAnsi="Aria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0">
    <w:nsid w:val="5F0C1809"/>
    <w:multiLevelType w:val="hybridMultilevel"/>
    <w:tmpl w:val="9F342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46E0F23"/>
    <w:multiLevelType w:val="hybridMultilevel"/>
    <w:tmpl w:val="C75460B8"/>
    <w:lvl w:ilvl="0" w:tplc="D924C92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ADC54A0"/>
    <w:multiLevelType w:val="hybridMultilevel"/>
    <w:tmpl w:val="B70A7C86"/>
    <w:lvl w:ilvl="0" w:tplc="0E285EA0">
      <w:start w:val="62"/>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nsid w:val="72CE168D"/>
    <w:multiLevelType w:val="hybridMultilevel"/>
    <w:tmpl w:val="8ED27366"/>
    <w:lvl w:ilvl="0" w:tplc="0324DB0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3CC376C"/>
    <w:multiLevelType w:val="hybridMultilevel"/>
    <w:tmpl w:val="C70C8DD8"/>
    <w:lvl w:ilvl="0" w:tplc="2C4CA37A">
      <w:start w:val="1"/>
      <w:numFmt w:val="bullet"/>
      <w:lvlText w:val="•"/>
      <w:lvlJc w:val="left"/>
      <w:pPr>
        <w:tabs>
          <w:tab w:val="num" w:pos="720"/>
        </w:tabs>
        <w:ind w:left="720" w:hanging="360"/>
      </w:pPr>
      <w:rPr>
        <w:rFonts w:ascii="Arial" w:hAnsi="Arial" w:hint="default"/>
      </w:rPr>
    </w:lvl>
    <w:lvl w:ilvl="1" w:tplc="1DC0A662" w:tentative="1">
      <w:start w:val="1"/>
      <w:numFmt w:val="bullet"/>
      <w:lvlText w:val="•"/>
      <w:lvlJc w:val="left"/>
      <w:pPr>
        <w:tabs>
          <w:tab w:val="num" w:pos="1440"/>
        </w:tabs>
        <w:ind w:left="1440" w:hanging="360"/>
      </w:pPr>
      <w:rPr>
        <w:rFonts w:ascii="Arial" w:hAnsi="Arial" w:hint="default"/>
      </w:rPr>
    </w:lvl>
    <w:lvl w:ilvl="2" w:tplc="A0685130" w:tentative="1">
      <w:start w:val="1"/>
      <w:numFmt w:val="bullet"/>
      <w:lvlText w:val="•"/>
      <w:lvlJc w:val="left"/>
      <w:pPr>
        <w:tabs>
          <w:tab w:val="num" w:pos="2160"/>
        </w:tabs>
        <w:ind w:left="2160" w:hanging="360"/>
      </w:pPr>
      <w:rPr>
        <w:rFonts w:ascii="Arial" w:hAnsi="Arial" w:hint="default"/>
      </w:rPr>
    </w:lvl>
    <w:lvl w:ilvl="3" w:tplc="27C88A64" w:tentative="1">
      <w:start w:val="1"/>
      <w:numFmt w:val="bullet"/>
      <w:lvlText w:val="•"/>
      <w:lvlJc w:val="left"/>
      <w:pPr>
        <w:tabs>
          <w:tab w:val="num" w:pos="2880"/>
        </w:tabs>
        <w:ind w:left="2880" w:hanging="360"/>
      </w:pPr>
      <w:rPr>
        <w:rFonts w:ascii="Arial" w:hAnsi="Arial" w:hint="default"/>
      </w:rPr>
    </w:lvl>
    <w:lvl w:ilvl="4" w:tplc="A41C528A" w:tentative="1">
      <w:start w:val="1"/>
      <w:numFmt w:val="bullet"/>
      <w:lvlText w:val="•"/>
      <w:lvlJc w:val="left"/>
      <w:pPr>
        <w:tabs>
          <w:tab w:val="num" w:pos="3600"/>
        </w:tabs>
        <w:ind w:left="3600" w:hanging="360"/>
      </w:pPr>
      <w:rPr>
        <w:rFonts w:ascii="Arial" w:hAnsi="Arial" w:hint="default"/>
      </w:rPr>
    </w:lvl>
    <w:lvl w:ilvl="5" w:tplc="FAA2DB40" w:tentative="1">
      <w:start w:val="1"/>
      <w:numFmt w:val="bullet"/>
      <w:lvlText w:val="•"/>
      <w:lvlJc w:val="left"/>
      <w:pPr>
        <w:tabs>
          <w:tab w:val="num" w:pos="4320"/>
        </w:tabs>
        <w:ind w:left="4320" w:hanging="360"/>
      </w:pPr>
      <w:rPr>
        <w:rFonts w:ascii="Arial" w:hAnsi="Arial" w:hint="default"/>
      </w:rPr>
    </w:lvl>
    <w:lvl w:ilvl="6" w:tplc="CB7A7BEC" w:tentative="1">
      <w:start w:val="1"/>
      <w:numFmt w:val="bullet"/>
      <w:lvlText w:val="•"/>
      <w:lvlJc w:val="left"/>
      <w:pPr>
        <w:tabs>
          <w:tab w:val="num" w:pos="5040"/>
        </w:tabs>
        <w:ind w:left="5040" w:hanging="360"/>
      </w:pPr>
      <w:rPr>
        <w:rFonts w:ascii="Arial" w:hAnsi="Arial" w:hint="default"/>
      </w:rPr>
    </w:lvl>
    <w:lvl w:ilvl="7" w:tplc="74AEBC40" w:tentative="1">
      <w:start w:val="1"/>
      <w:numFmt w:val="bullet"/>
      <w:lvlText w:val="•"/>
      <w:lvlJc w:val="left"/>
      <w:pPr>
        <w:tabs>
          <w:tab w:val="num" w:pos="5760"/>
        </w:tabs>
        <w:ind w:left="5760" w:hanging="360"/>
      </w:pPr>
      <w:rPr>
        <w:rFonts w:ascii="Arial" w:hAnsi="Arial" w:hint="default"/>
      </w:rPr>
    </w:lvl>
    <w:lvl w:ilvl="8" w:tplc="6EA87E82" w:tentative="1">
      <w:start w:val="1"/>
      <w:numFmt w:val="bullet"/>
      <w:lvlText w:val="•"/>
      <w:lvlJc w:val="left"/>
      <w:pPr>
        <w:tabs>
          <w:tab w:val="num" w:pos="6480"/>
        </w:tabs>
        <w:ind w:left="6480" w:hanging="360"/>
      </w:pPr>
      <w:rPr>
        <w:rFonts w:ascii="Arial" w:hAnsi="Arial" w:hint="default"/>
      </w:rPr>
    </w:lvl>
  </w:abstractNum>
  <w:abstractNum w:abstractNumId="27">
    <w:nsid w:val="750E76B8"/>
    <w:multiLevelType w:val="hybridMultilevel"/>
    <w:tmpl w:val="81E24C7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D766760"/>
    <w:multiLevelType w:val="hybridMultilevel"/>
    <w:tmpl w:val="58B6C5C2"/>
    <w:lvl w:ilvl="0" w:tplc="57F4BC66">
      <w:start w:val="1"/>
      <w:numFmt w:val="bullet"/>
      <w:lvlText w:val="•"/>
      <w:lvlJc w:val="left"/>
      <w:pPr>
        <w:tabs>
          <w:tab w:val="num" w:pos="720"/>
        </w:tabs>
        <w:ind w:left="720" w:hanging="360"/>
      </w:pPr>
      <w:rPr>
        <w:rFonts w:ascii="Arial" w:hAnsi="Arial" w:hint="default"/>
      </w:rPr>
    </w:lvl>
    <w:lvl w:ilvl="1" w:tplc="47AE4CD8">
      <w:start w:val="1"/>
      <w:numFmt w:val="bullet"/>
      <w:lvlText w:val="•"/>
      <w:lvlJc w:val="left"/>
      <w:pPr>
        <w:tabs>
          <w:tab w:val="num" w:pos="1440"/>
        </w:tabs>
        <w:ind w:left="1440" w:hanging="360"/>
      </w:pPr>
      <w:rPr>
        <w:rFonts w:ascii="Arial" w:hAnsi="Arial" w:hint="default"/>
      </w:rPr>
    </w:lvl>
    <w:lvl w:ilvl="2" w:tplc="8CC28D0E" w:tentative="1">
      <w:start w:val="1"/>
      <w:numFmt w:val="bullet"/>
      <w:lvlText w:val="•"/>
      <w:lvlJc w:val="left"/>
      <w:pPr>
        <w:tabs>
          <w:tab w:val="num" w:pos="2160"/>
        </w:tabs>
        <w:ind w:left="2160" w:hanging="360"/>
      </w:pPr>
      <w:rPr>
        <w:rFonts w:ascii="Arial" w:hAnsi="Arial" w:hint="default"/>
      </w:rPr>
    </w:lvl>
    <w:lvl w:ilvl="3" w:tplc="C316C69A" w:tentative="1">
      <w:start w:val="1"/>
      <w:numFmt w:val="bullet"/>
      <w:lvlText w:val="•"/>
      <w:lvlJc w:val="left"/>
      <w:pPr>
        <w:tabs>
          <w:tab w:val="num" w:pos="2880"/>
        </w:tabs>
        <w:ind w:left="2880" w:hanging="360"/>
      </w:pPr>
      <w:rPr>
        <w:rFonts w:ascii="Arial" w:hAnsi="Arial" w:hint="default"/>
      </w:rPr>
    </w:lvl>
    <w:lvl w:ilvl="4" w:tplc="7AD609C6" w:tentative="1">
      <w:start w:val="1"/>
      <w:numFmt w:val="bullet"/>
      <w:lvlText w:val="•"/>
      <w:lvlJc w:val="left"/>
      <w:pPr>
        <w:tabs>
          <w:tab w:val="num" w:pos="3600"/>
        </w:tabs>
        <w:ind w:left="3600" w:hanging="360"/>
      </w:pPr>
      <w:rPr>
        <w:rFonts w:ascii="Arial" w:hAnsi="Arial" w:hint="default"/>
      </w:rPr>
    </w:lvl>
    <w:lvl w:ilvl="5" w:tplc="3EE2EFD6" w:tentative="1">
      <w:start w:val="1"/>
      <w:numFmt w:val="bullet"/>
      <w:lvlText w:val="•"/>
      <w:lvlJc w:val="left"/>
      <w:pPr>
        <w:tabs>
          <w:tab w:val="num" w:pos="4320"/>
        </w:tabs>
        <w:ind w:left="4320" w:hanging="360"/>
      </w:pPr>
      <w:rPr>
        <w:rFonts w:ascii="Arial" w:hAnsi="Arial" w:hint="default"/>
      </w:rPr>
    </w:lvl>
    <w:lvl w:ilvl="6" w:tplc="9F004FCE" w:tentative="1">
      <w:start w:val="1"/>
      <w:numFmt w:val="bullet"/>
      <w:lvlText w:val="•"/>
      <w:lvlJc w:val="left"/>
      <w:pPr>
        <w:tabs>
          <w:tab w:val="num" w:pos="5040"/>
        </w:tabs>
        <w:ind w:left="5040" w:hanging="360"/>
      </w:pPr>
      <w:rPr>
        <w:rFonts w:ascii="Arial" w:hAnsi="Arial" w:hint="default"/>
      </w:rPr>
    </w:lvl>
    <w:lvl w:ilvl="7" w:tplc="12CECBA0" w:tentative="1">
      <w:start w:val="1"/>
      <w:numFmt w:val="bullet"/>
      <w:lvlText w:val="•"/>
      <w:lvlJc w:val="left"/>
      <w:pPr>
        <w:tabs>
          <w:tab w:val="num" w:pos="5760"/>
        </w:tabs>
        <w:ind w:left="5760" w:hanging="360"/>
      </w:pPr>
      <w:rPr>
        <w:rFonts w:ascii="Arial" w:hAnsi="Arial" w:hint="default"/>
      </w:rPr>
    </w:lvl>
    <w:lvl w:ilvl="8" w:tplc="76F65A46" w:tentative="1">
      <w:start w:val="1"/>
      <w:numFmt w:val="bullet"/>
      <w:lvlText w:val="•"/>
      <w:lvlJc w:val="left"/>
      <w:pPr>
        <w:tabs>
          <w:tab w:val="num" w:pos="6480"/>
        </w:tabs>
        <w:ind w:left="6480" w:hanging="360"/>
      </w:pPr>
      <w:rPr>
        <w:rFonts w:ascii="Arial" w:hAnsi="Arial" w:hint="default"/>
      </w:rPr>
    </w:lvl>
  </w:abstractNum>
  <w:abstractNum w:abstractNumId="29">
    <w:nsid w:val="7EC51467"/>
    <w:multiLevelType w:val="hybridMultilevel"/>
    <w:tmpl w:val="B24449BE"/>
    <w:lvl w:ilvl="0" w:tplc="5CFA422A">
      <w:start w:val="8"/>
      <w:numFmt w:val="bullet"/>
      <w:lvlText w:val="-"/>
      <w:lvlJc w:val="left"/>
      <w:pPr>
        <w:ind w:left="420" w:hanging="420"/>
      </w:pPr>
      <w:rPr>
        <w:rFonts w:ascii="Times New Roman" w:eastAsia="?? ??" w:hAnsi="Times New Roman" w:cs="Times New Roman" w:hint="default"/>
      </w:rPr>
    </w:lvl>
    <w:lvl w:ilvl="1" w:tplc="0C5C8B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3"/>
  </w:num>
  <w:num w:numId="3">
    <w:abstractNumId w:val="14"/>
  </w:num>
  <w:num w:numId="4">
    <w:abstractNumId w:val="16"/>
  </w:num>
  <w:num w:numId="5">
    <w:abstractNumId w:val="27"/>
  </w:num>
  <w:num w:numId="6">
    <w:abstractNumId w:val="6"/>
  </w:num>
  <w:num w:numId="7">
    <w:abstractNumId w:val="7"/>
  </w:num>
  <w:num w:numId="8">
    <w:abstractNumId w:val="1"/>
  </w:num>
  <w:num w:numId="9">
    <w:abstractNumId w:val="5"/>
  </w:num>
  <w:num w:numId="10">
    <w:abstractNumId w:val="22"/>
  </w:num>
  <w:num w:numId="11">
    <w:abstractNumId w:val="17"/>
  </w:num>
  <w:num w:numId="12">
    <w:abstractNumId w:val="9"/>
  </w:num>
  <w:num w:numId="13">
    <w:abstractNumId w:val="25"/>
  </w:num>
  <w:num w:numId="14">
    <w:abstractNumId w:val="21"/>
  </w:num>
  <w:num w:numId="15">
    <w:abstractNumId w:val="2"/>
  </w:num>
  <w:num w:numId="16">
    <w:abstractNumId w:val="3"/>
  </w:num>
  <w:num w:numId="17">
    <w:abstractNumId w:val="18"/>
  </w:num>
  <w:num w:numId="18">
    <w:abstractNumId w:val="20"/>
  </w:num>
  <w:num w:numId="19">
    <w:abstractNumId w:val="26"/>
  </w:num>
  <w:num w:numId="20">
    <w:abstractNumId w:val="0"/>
  </w:num>
  <w:num w:numId="21">
    <w:abstractNumId w:val="13"/>
  </w:num>
  <w:num w:numId="22">
    <w:abstractNumId w:val="8"/>
  </w:num>
  <w:num w:numId="23">
    <w:abstractNumId w:val="29"/>
  </w:num>
  <w:num w:numId="24">
    <w:abstractNumId w:val="28"/>
  </w:num>
  <w:num w:numId="25">
    <w:abstractNumId w:val="12"/>
  </w:num>
  <w:num w:numId="26">
    <w:abstractNumId w:val="4"/>
  </w:num>
  <w:num w:numId="27">
    <w:abstractNumId w:val="11"/>
  </w:num>
  <w:num w:numId="28">
    <w:abstractNumId w:val="15"/>
  </w:num>
  <w:num w:numId="29">
    <w:abstractNumId w:val="10"/>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31"/>
    <w:rsid w:val="00017E05"/>
    <w:rsid w:val="000311E7"/>
    <w:rsid w:val="00060126"/>
    <w:rsid w:val="00070C52"/>
    <w:rsid w:val="00084E8E"/>
    <w:rsid w:val="000C7BDE"/>
    <w:rsid w:val="000D02FA"/>
    <w:rsid w:val="000D5088"/>
    <w:rsid w:val="000E1C63"/>
    <w:rsid w:val="000E2785"/>
    <w:rsid w:val="000F5092"/>
    <w:rsid w:val="001064FE"/>
    <w:rsid w:val="00121FC2"/>
    <w:rsid w:val="0014632F"/>
    <w:rsid w:val="001517D7"/>
    <w:rsid w:val="00175C35"/>
    <w:rsid w:val="001779DD"/>
    <w:rsid w:val="0018771E"/>
    <w:rsid w:val="00193B51"/>
    <w:rsid w:val="001A4C63"/>
    <w:rsid w:val="001C7C58"/>
    <w:rsid w:val="001E0820"/>
    <w:rsid w:val="001E2EAF"/>
    <w:rsid w:val="001E5BE0"/>
    <w:rsid w:val="00203AC9"/>
    <w:rsid w:val="0022668A"/>
    <w:rsid w:val="00235D7C"/>
    <w:rsid w:val="00255464"/>
    <w:rsid w:val="00263432"/>
    <w:rsid w:val="002B2B1E"/>
    <w:rsid w:val="002B67E1"/>
    <w:rsid w:val="002F09E6"/>
    <w:rsid w:val="002F2A08"/>
    <w:rsid w:val="003054A2"/>
    <w:rsid w:val="003705BA"/>
    <w:rsid w:val="00372177"/>
    <w:rsid w:val="00381E67"/>
    <w:rsid w:val="003A2B26"/>
    <w:rsid w:val="003C4B98"/>
    <w:rsid w:val="003D24EC"/>
    <w:rsid w:val="00406F0A"/>
    <w:rsid w:val="00454CA4"/>
    <w:rsid w:val="00470733"/>
    <w:rsid w:val="00470C8A"/>
    <w:rsid w:val="004903BB"/>
    <w:rsid w:val="004A5704"/>
    <w:rsid w:val="004B6D5C"/>
    <w:rsid w:val="004C2B0B"/>
    <w:rsid w:val="004C35FB"/>
    <w:rsid w:val="004E4ABC"/>
    <w:rsid w:val="004E57D8"/>
    <w:rsid w:val="004F44EE"/>
    <w:rsid w:val="005155EC"/>
    <w:rsid w:val="005355D5"/>
    <w:rsid w:val="00555131"/>
    <w:rsid w:val="005956A7"/>
    <w:rsid w:val="005A0DF0"/>
    <w:rsid w:val="005A4CA0"/>
    <w:rsid w:val="005B138D"/>
    <w:rsid w:val="005C212E"/>
    <w:rsid w:val="00641966"/>
    <w:rsid w:val="00652A4A"/>
    <w:rsid w:val="00656F00"/>
    <w:rsid w:val="00680F16"/>
    <w:rsid w:val="006D0095"/>
    <w:rsid w:val="006D4014"/>
    <w:rsid w:val="006D5019"/>
    <w:rsid w:val="006E679A"/>
    <w:rsid w:val="00704F65"/>
    <w:rsid w:val="00711401"/>
    <w:rsid w:val="00722B46"/>
    <w:rsid w:val="00727708"/>
    <w:rsid w:val="00736469"/>
    <w:rsid w:val="007648F4"/>
    <w:rsid w:val="007B3F2D"/>
    <w:rsid w:val="007D2834"/>
    <w:rsid w:val="007E3A7E"/>
    <w:rsid w:val="007F2CB1"/>
    <w:rsid w:val="00800256"/>
    <w:rsid w:val="008017D6"/>
    <w:rsid w:val="00822296"/>
    <w:rsid w:val="00832BCD"/>
    <w:rsid w:val="00876E8C"/>
    <w:rsid w:val="008A5582"/>
    <w:rsid w:val="008B2A80"/>
    <w:rsid w:val="008D5279"/>
    <w:rsid w:val="008D692D"/>
    <w:rsid w:val="008E6A34"/>
    <w:rsid w:val="008F535F"/>
    <w:rsid w:val="00921FCE"/>
    <w:rsid w:val="00945FCF"/>
    <w:rsid w:val="00955A3E"/>
    <w:rsid w:val="009B57EC"/>
    <w:rsid w:val="009F773B"/>
    <w:rsid w:val="00A11844"/>
    <w:rsid w:val="00A26C36"/>
    <w:rsid w:val="00A317DC"/>
    <w:rsid w:val="00A434AE"/>
    <w:rsid w:val="00A62D49"/>
    <w:rsid w:val="00A67929"/>
    <w:rsid w:val="00A67DF6"/>
    <w:rsid w:val="00A71461"/>
    <w:rsid w:val="00A76DBB"/>
    <w:rsid w:val="00A919D7"/>
    <w:rsid w:val="00AB3853"/>
    <w:rsid w:val="00AD4F96"/>
    <w:rsid w:val="00AF6418"/>
    <w:rsid w:val="00B17384"/>
    <w:rsid w:val="00B26110"/>
    <w:rsid w:val="00B37A21"/>
    <w:rsid w:val="00B56734"/>
    <w:rsid w:val="00B74BC7"/>
    <w:rsid w:val="00B76044"/>
    <w:rsid w:val="00BE6463"/>
    <w:rsid w:val="00BE6799"/>
    <w:rsid w:val="00C006C7"/>
    <w:rsid w:val="00C1539F"/>
    <w:rsid w:val="00C25429"/>
    <w:rsid w:val="00C34E5D"/>
    <w:rsid w:val="00C47E1D"/>
    <w:rsid w:val="00C92C61"/>
    <w:rsid w:val="00CD3D5E"/>
    <w:rsid w:val="00CF238B"/>
    <w:rsid w:val="00D059A3"/>
    <w:rsid w:val="00D13A38"/>
    <w:rsid w:val="00D420C8"/>
    <w:rsid w:val="00D51F8B"/>
    <w:rsid w:val="00D5442D"/>
    <w:rsid w:val="00D615EA"/>
    <w:rsid w:val="00DB2A3D"/>
    <w:rsid w:val="00DB6B45"/>
    <w:rsid w:val="00DB6D31"/>
    <w:rsid w:val="00DD381C"/>
    <w:rsid w:val="00DE1997"/>
    <w:rsid w:val="00DF3E6E"/>
    <w:rsid w:val="00E037CD"/>
    <w:rsid w:val="00E06B9F"/>
    <w:rsid w:val="00E11E6E"/>
    <w:rsid w:val="00E21E28"/>
    <w:rsid w:val="00E70747"/>
    <w:rsid w:val="00E73B10"/>
    <w:rsid w:val="00EB2108"/>
    <w:rsid w:val="00EF67DD"/>
    <w:rsid w:val="00F13EA9"/>
    <w:rsid w:val="00F52725"/>
    <w:rsid w:val="00F67DAC"/>
    <w:rsid w:val="00F93E2E"/>
    <w:rsid w:val="00FA5FB7"/>
    <w:rsid w:val="00FC0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4158E2-DEFA-49E2-9281-4A1890766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B9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3">
    <w:name w:val="heading 3"/>
    <w:basedOn w:val="a"/>
    <w:next w:val="a"/>
    <w:link w:val="3Char"/>
    <w:uiPriority w:val="9"/>
    <w:semiHidden/>
    <w:unhideWhenUsed/>
    <w:qFormat/>
    <w:rsid w:val="00652A4A"/>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A6792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Caption Char,cap1,cap2,cap11,Légende-figure,Légende-figure Char,Beschrifubg,Beschriftung Char,label,cap11 Char Char Char,captions"/>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Caption Char Char,cap1 Char,cap2 Char,cap11 Char,Légende-figure Char1,Légende-figure Char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a"/>
    <w:link w:val="Char3"/>
    <w:uiPriority w:val="34"/>
    <w:qFormat/>
    <w:rsid w:val="00406F0A"/>
    <w:pPr>
      <w:ind w:firstLineChars="200" w:firstLine="420"/>
    </w:pPr>
  </w:style>
  <w:style w:type="character" w:customStyle="1" w:styleId="3Char">
    <w:name w:val="标题 3 Char"/>
    <w:basedOn w:val="a0"/>
    <w:link w:val="3"/>
    <w:uiPriority w:val="9"/>
    <w:semiHidden/>
    <w:rsid w:val="00652A4A"/>
    <w:rPr>
      <w:rFonts w:ascii="Times New Roman" w:eastAsia="Times New Roman" w:hAnsi="Times New Roman" w:cs="Times New Roman"/>
      <w:b/>
      <w:bCs/>
      <w:kern w:val="0"/>
      <w:sz w:val="32"/>
      <w:szCs w:val="32"/>
      <w:lang w:val="en-GB" w:eastAsia="ko-KR"/>
    </w:rPr>
  </w:style>
  <w:style w:type="paragraph" w:styleId="a8">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52A4A"/>
    <w:pPr>
      <w:overflowPunct/>
      <w:autoSpaceDE/>
      <w:autoSpaceDN/>
      <w:adjustRightInd/>
      <w:spacing w:after="120"/>
      <w:jc w:val="both"/>
      <w:textAlignment w:val="auto"/>
    </w:pPr>
    <w:rPr>
      <w:rFonts w:eastAsia="MS Mincho"/>
      <w:szCs w:val="24"/>
      <w:lang w:val="en-US"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8"/>
    <w:rsid w:val="00652A4A"/>
    <w:rPr>
      <w:rFonts w:ascii="Times New Roman" w:eastAsia="MS Mincho" w:hAnsi="Times New Roman" w:cs="Times New Roman"/>
      <w:kern w:val="0"/>
      <w:sz w:val="20"/>
      <w:szCs w:val="24"/>
      <w:lang w:eastAsia="en-US"/>
    </w:rPr>
  </w:style>
  <w:style w:type="character" w:customStyle="1" w:styleId="B1Char">
    <w:name w:val="B1 Char"/>
    <w:link w:val="B1"/>
    <w:rsid w:val="005956A7"/>
    <w:rPr>
      <w:lang w:val="en-GB"/>
    </w:rPr>
  </w:style>
  <w:style w:type="paragraph" w:customStyle="1" w:styleId="B1">
    <w:name w:val="B1"/>
    <w:basedOn w:val="a9"/>
    <w:link w:val="B1Char"/>
    <w:qFormat/>
    <w:rsid w:val="005956A7"/>
    <w:pPr>
      <w:ind w:left="568" w:firstLineChars="0" w:hanging="284"/>
      <w:contextualSpacing w:val="0"/>
    </w:pPr>
    <w:rPr>
      <w:rFonts w:asciiTheme="minorHAnsi" w:eastAsiaTheme="minorEastAsia" w:hAnsiTheme="minorHAnsi" w:cstheme="minorBidi"/>
      <w:kern w:val="2"/>
      <w:sz w:val="21"/>
      <w:szCs w:val="22"/>
      <w:lang w:eastAsia="zh-CN"/>
    </w:rPr>
  </w:style>
  <w:style w:type="paragraph" w:styleId="a9">
    <w:name w:val="List"/>
    <w:basedOn w:val="a"/>
    <w:uiPriority w:val="99"/>
    <w:semiHidden/>
    <w:unhideWhenUsed/>
    <w:rsid w:val="005956A7"/>
    <w:pPr>
      <w:ind w:left="200" w:hangingChars="200" w:hanging="200"/>
      <w:contextualSpacing/>
    </w:pPr>
  </w:style>
  <w:style w:type="character" w:customStyle="1" w:styleId="Char3">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7"/>
    <w:uiPriority w:val="34"/>
    <w:qFormat/>
    <w:locked/>
    <w:rsid w:val="001A4C63"/>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A67929"/>
    <w:rPr>
      <w:rFonts w:asciiTheme="majorHAnsi" w:eastAsiaTheme="majorEastAsia" w:hAnsiTheme="majorHAnsi" w:cstheme="majorBidi"/>
      <w:b/>
      <w:bCs/>
      <w:kern w:val="0"/>
      <w:sz w:val="28"/>
      <w:szCs w:val="28"/>
      <w:lang w:val="en-GB" w:eastAsia="ko-KR"/>
    </w:rPr>
  </w:style>
  <w:style w:type="paragraph" w:customStyle="1" w:styleId="PL">
    <w:name w:val="PL"/>
    <w:link w:val="PLChar"/>
    <w:qFormat/>
    <w:rsid w:val="00A679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67929"/>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A67929"/>
    <w:pPr>
      <w:keepNext/>
      <w:keepLines/>
      <w:spacing w:before="60"/>
      <w:jc w:val="center"/>
    </w:pPr>
    <w:rPr>
      <w:rFonts w:ascii="Arial" w:hAnsi="Arial"/>
      <w:b/>
      <w:lang w:val="x-none" w:eastAsia="x-none"/>
    </w:rPr>
  </w:style>
  <w:style w:type="character" w:customStyle="1" w:styleId="THChar">
    <w:name w:val="TH Char"/>
    <w:link w:val="TH"/>
    <w:qFormat/>
    <w:rsid w:val="00A67929"/>
    <w:rPr>
      <w:rFonts w:ascii="Arial" w:eastAsia="Times New Roman" w:hAnsi="Arial" w:cs="Times New Roman"/>
      <w:b/>
      <w:kern w:val="0"/>
      <w:sz w:val="20"/>
      <w:szCs w:val="20"/>
      <w:lang w:val="x-none" w:eastAsia="x-none"/>
    </w:rPr>
  </w:style>
  <w:style w:type="table" w:styleId="aa">
    <w:name w:val="Table Grid"/>
    <w:basedOn w:val="a1"/>
    <w:uiPriority w:val="59"/>
    <w:rsid w:val="004C2B0B"/>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139913">
      <w:bodyDiv w:val="1"/>
      <w:marLeft w:val="0"/>
      <w:marRight w:val="0"/>
      <w:marTop w:val="0"/>
      <w:marBottom w:val="0"/>
      <w:divBdr>
        <w:top w:val="none" w:sz="0" w:space="0" w:color="auto"/>
        <w:left w:val="none" w:sz="0" w:space="0" w:color="auto"/>
        <w:bottom w:val="none" w:sz="0" w:space="0" w:color="auto"/>
        <w:right w:val="none" w:sz="0" w:space="0" w:color="auto"/>
      </w:divBdr>
      <w:divsChild>
        <w:div w:id="1477649481">
          <w:marLeft w:val="360"/>
          <w:marRight w:val="0"/>
          <w:marTop w:val="200"/>
          <w:marBottom w:val="0"/>
          <w:divBdr>
            <w:top w:val="none" w:sz="0" w:space="0" w:color="auto"/>
            <w:left w:val="none" w:sz="0" w:space="0" w:color="auto"/>
            <w:bottom w:val="none" w:sz="0" w:space="0" w:color="auto"/>
            <w:right w:val="none" w:sz="0" w:space="0" w:color="auto"/>
          </w:divBdr>
        </w:div>
        <w:div w:id="1252809582">
          <w:marLeft w:val="360"/>
          <w:marRight w:val="0"/>
          <w:marTop w:val="200"/>
          <w:marBottom w:val="0"/>
          <w:divBdr>
            <w:top w:val="none" w:sz="0" w:space="0" w:color="auto"/>
            <w:left w:val="none" w:sz="0" w:space="0" w:color="auto"/>
            <w:bottom w:val="none" w:sz="0" w:space="0" w:color="auto"/>
            <w:right w:val="none" w:sz="0" w:space="0" w:color="auto"/>
          </w:divBdr>
        </w:div>
      </w:divsChild>
    </w:div>
    <w:div w:id="621500878">
      <w:bodyDiv w:val="1"/>
      <w:marLeft w:val="0"/>
      <w:marRight w:val="0"/>
      <w:marTop w:val="0"/>
      <w:marBottom w:val="0"/>
      <w:divBdr>
        <w:top w:val="none" w:sz="0" w:space="0" w:color="auto"/>
        <w:left w:val="none" w:sz="0" w:space="0" w:color="auto"/>
        <w:bottom w:val="none" w:sz="0" w:space="0" w:color="auto"/>
        <w:right w:val="none" w:sz="0" w:space="0" w:color="auto"/>
      </w:divBdr>
      <w:divsChild>
        <w:div w:id="81533207">
          <w:marLeft w:val="547"/>
          <w:marRight w:val="0"/>
          <w:marTop w:val="86"/>
          <w:marBottom w:val="0"/>
          <w:divBdr>
            <w:top w:val="none" w:sz="0" w:space="0" w:color="auto"/>
            <w:left w:val="none" w:sz="0" w:space="0" w:color="auto"/>
            <w:bottom w:val="none" w:sz="0" w:space="0" w:color="auto"/>
            <w:right w:val="none" w:sz="0" w:space="0" w:color="auto"/>
          </w:divBdr>
        </w:div>
        <w:div w:id="1128621742">
          <w:marLeft w:val="1166"/>
          <w:marRight w:val="0"/>
          <w:marTop w:val="86"/>
          <w:marBottom w:val="0"/>
          <w:divBdr>
            <w:top w:val="none" w:sz="0" w:space="0" w:color="auto"/>
            <w:left w:val="none" w:sz="0" w:space="0" w:color="auto"/>
            <w:bottom w:val="none" w:sz="0" w:space="0" w:color="auto"/>
            <w:right w:val="none" w:sz="0" w:space="0" w:color="auto"/>
          </w:divBdr>
        </w:div>
        <w:div w:id="1323462297">
          <w:marLeft w:val="1800"/>
          <w:marRight w:val="0"/>
          <w:marTop w:val="77"/>
          <w:marBottom w:val="0"/>
          <w:divBdr>
            <w:top w:val="none" w:sz="0" w:space="0" w:color="auto"/>
            <w:left w:val="none" w:sz="0" w:space="0" w:color="auto"/>
            <w:bottom w:val="none" w:sz="0" w:space="0" w:color="auto"/>
            <w:right w:val="none" w:sz="0" w:space="0" w:color="auto"/>
          </w:divBdr>
        </w:div>
        <w:div w:id="2012679221">
          <w:marLeft w:val="1800"/>
          <w:marRight w:val="0"/>
          <w:marTop w:val="77"/>
          <w:marBottom w:val="0"/>
          <w:divBdr>
            <w:top w:val="none" w:sz="0" w:space="0" w:color="auto"/>
            <w:left w:val="none" w:sz="0" w:space="0" w:color="auto"/>
            <w:bottom w:val="none" w:sz="0" w:space="0" w:color="auto"/>
            <w:right w:val="none" w:sz="0" w:space="0" w:color="auto"/>
          </w:divBdr>
        </w:div>
        <w:div w:id="51076027">
          <w:marLeft w:val="2520"/>
          <w:marRight w:val="0"/>
          <w:marTop w:val="58"/>
          <w:marBottom w:val="0"/>
          <w:divBdr>
            <w:top w:val="none" w:sz="0" w:space="0" w:color="auto"/>
            <w:left w:val="none" w:sz="0" w:space="0" w:color="auto"/>
            <w:bottom w:val="none" w:sz="0" w:space="0" w:color="auto"/>
            <w:right w:val="none" w:sz="0" w:space="0" w:color="auto"/>
          </w:divBdr>
        </w:div>
        <w:div w:id="484856839">
          <w:marLeft w:val="1800"/>
          <w:marRight w:val="0"/>
          <w:marTop w:val="77"/>
          <w:marBottom w:val="0"/>
          <w:divBdr>
            <w:top w:val="none" w:sz="0" w:space="0" w:color="auto"/>
            <w:left w:val="none" w:sz="0" w:space="0" w:color="auto"/>
            <w:bottom w:val="none" w:sz="0" w:space="0" w:color="auto"/>
            <w:right w:val="none" w:sz="0" w:space="0" w:color="auto"/>
          </w:divBdr>
        </w:div>
        <w:div w:id="1330909350">
          <w:marLeft w:val="2520"/>
          <w:marRight w:val="0"/>
          <w:marTop w:val="58"/>
          <w:marBottom w:val="0"/>
          <w:divBdr>
            <w:top w:val="none" w:sz="0" w:space="0" w:color="auto"/>
            <w:left w:val="none" w:sz="0" w:space="0" w:color="auto"/>
            <w:bottom w:val="none" w:sz="0" w:space="0" w:color="auto"/>
            <w:right w:val="none" w:sz="0" w:space="0" w:color="auto"/>
          </w:divBdr>
        </w:div>
        <w:div w:id="336345480">
          <w:marLeft w:val="1800"/>
          <w:marRight w:val="0"/>
          <w:marTop w:val="77"/>
          <w:marBottom w:val="0"/>
          <w:divBdr>
            <w:top w:val="none" w:sz="0" w:space="0" w:color="auto"/>
            <w:left w:val="none" w:sz="0" w:space="0" w:color="auto"/>
            <w:bottom w:val="none" w:sz="0" w:space="0" w:color="auto"/>
            <w:right w:val="none" w:sz="0" w:space="0" w:color="auto"/>
          </w:divBdr>
        </w:div>
        <w:div w:id="2052997028">
          <w:marLeft w:val="2520"/>
          <w:marRight w:val="0"/>
          <w:marTop w:val="58"/>
          <w:marBottom w:val="0"/>
          <w:divBdr>
            <w:top w:val="none" w:sz="0" w:space="0" w:color="auto"/>
            <w:left w:val="none" w:sz="0" w:space="0" w:color="auto"/>
            <w:bottom w:val="none" w:sz="0" w:space="0" w:color="auto"/>
            <w:right w:val="none" w:sz="0" w:space="0" w:color="auto"/>
          </w:divBdr>
        </w:div>
        <w:div w:id="1076782350">
          <w:marLeft w:val="2520"/>
          <w:marRight w:val="0"/>
          <w:marTop w:val="58"/>
          <w:marBottom w:val="0"/>
          <w:divBdr>
            <w:top w:val="none" w:sz="0" w:space="0" w:color="auto"/>
            <w:left w:val="none" w:sz="0" w:space="0" w:color="auto"/>
            <w:bottom w:val="none" w:sz="0" w:space="0" w:color="auto"/>
            <w:right w:val="none" w:sz="0" w:space="0" w:color="auto"/>
          </w:divBdr>
        </w:div>
        <w:div w:id="1065681925">
          <w:marLeft w:val="1166"/>
          <w:marRight w:val="0"/>
          <w:marTop w:val="86"/>
          <w:marBottom w:val="0"/>
          <w:divBdr>
            <w:top w:val="none" w:sz="0" w:space="0" w:color="auto"/>
            <w:left w:val="none" w:sz="0" w:space="0" w:color="auto"/>
            <w:bottom w:val="none" w:sz="0" w:space="0" w:color="auto"/>
            <w:right w:val="none" w:sz="0" w:space="0" w:color="auto"/>
          </w:divBdr>
        </w:div>
        <w:div w:id="81143072">
          <w:marLeft w:val="547"/>
          <w:marRight w:val="0"/>
          <w:marTop w:val="86"/>
          <w:marBottom w:val="0"/>
          <w:divBdr>
            <w:top w:val="none" w:sz="0" w:space="0" w:color="auto"/>
            <w:left w:val="none" w:sz="0" w:space="0" w:color="auto"/>
            <w:bottom w:val="none" w:sz="0" w:space="0" w:color="auto"/>
            <w:right w:val="none" w:sz="0" w:space="0" w:color="auto"/>
          </w:divBdr>
        </w:div>
        <w:div w:id="386532959">
          <w:marLeft w:val="1166"/>
          <w:marRight w:val="0"/>
          <w:marTop w:val="86"/>
          <w:marBottom w:val="0"/>
          <w:divBdr>
            <w:top w:val="none" w:sz="0" w:space="0" w:color="auto"/>
            <w:left w:val="none" w:sz="0" w:space="0" w:color="auto"/>
            <w:bottom w:val="none" w:sz="0" w:space="0" w:color="auto"/>
            <w:right w:val="none" w:sz="0" w:space="0" w:color="auto"/>
          </w:divBdr>
        </w:div>
        <w:div w:id="1558467483">
          <w:marLeft w:val="1166"/>
          <w:marRight w:val="0"/>
          <w:marTop w:val="86"/>
          <w:marBottom w:val="0"/>
          <w:divBdr>
            <w:top w:val="none" w:sz="0" w:space="0" w:color="auto"/>
            <w:left w:val="none" w:sz="0" w:space="0" w:color="auto"/>
            <w:bottom w:val="none" w:sz="0" w:space="0" w:color="auto"/>
            <w:right w:val="none" w:sz="0" w:space="0" w:color="auto"/>
          </w:divBdr>
        </w:div>
        <w:div w:id="643894654">
          <w:marLeft w:val="1166"/>
          <w:marRight w:val="0"/>
          <w:marTop w:val="86"/>
          <w:marBottom w:val="0"/>
          <w:divBdr>
            <w:top w:val="none" w:sz="0" w:space="0" w:color="auto"/>
            <w:left w:val="none" w:sz="0" w:space="0" w:color="auto"/>
            <w:bottom w:val="none" w:sz="0" w:space="0" w:color="auto"/>
            <w:right w:val="none" w:sz="0" w:space="0" w:color="auto"/>
          </w:divBdr>
        </w:div>
      </w:divsChild>
    </w:div>
    <w:div w:id="757167735">
      <w:bodyDiv w:val="1"/>
      <w:marLeft w:val="0"/>
      <w:marRight w:val="0"/>
      <w:marTop w:val="0"/>
      <w:marBottom w:val="0"/>
      <w:divBdr>
        <w:top w:val="none" w:sz="0" w:space="0" w:color="auto"/>
        <w:left w:val="none" w:sz="0" w:space="0" w:color="auto"/>
        <w:bottom w:val="none" w:sz="0" w:space="0" w:color="auto"/>
        <w:right w:val="none" w:sz="0" w:space="0" w:color="auto"/>
      </w:divBdr>
      <w:divsChild>
        <w:div w:id="1239561940">
          <w:marLeft w:val="547"/>
          <w:marRight w:val="0"/>
          <w:marTop w:val="86"/>
          <w:marBottom w:val="0"/>
          <w:divBdr>
            <w:top w:val="none" w:sz="0" w:space="0" w:color="auto"/>
            <w:left w:val="none" w:sz="0" w:space="0" w:color="auto"/>
            <w:bottom w:val="none" w:sz="0" w:space="0" w:color="auto"/>
            <w:right w:val="none" w:sz="0" w:space="0" w:color="auto"/>
          </w:divBdr>
        </w:div>
        <w:div w:id="1034891054">
          <w:marLeft w:val="1166"/>
          <w:marRight w:val="0"/>
          <w:marTop w:val="86"/>
          <w:marBottom w:val="0"/>
          <w:divBdr>
            <w:top w:val="none" w:sz="0" w:space="0" w:color="auto"/>
            <w:left w:val="none" w:sz="0" w:space="0" w:color="auto"/>
            <w:bottom w:val="none" w:sz="0" w:space="0" w:color="auto"/>
            <w:right w:val="none" w:sz="0" w:space="0" w:color="auto"/>
          </w:divBdr>
        </w:div>
        <w:div w:id="680202469">
          <w:marLeft w:val="1800"/>
          <w:marRight w:val="0"/>
          <w:marTop w:val="77"/>
          <w:marBottom w:val="0"/>
          <w:divBdr>
            <w:top w:val="none" w:sz="0" w:space="0" w:color="auto"/>
            <w:left w:val="none" w:sz="0" w:space="0" w:color="auto"/>
            <w:bottom w:val="none" w:sz="0" w:space="0" w:color="auto"/>
            <w:right w:val="none" w:sz="0" w:space="0" w:color="auto"/>
          </w:divBdr>
        </w:div>
        <w:div w:id="110714433">
          <w:marLeft w:val="1800"/>
          <w:marRight w:val="0"/>
          <w:marTop w:val="77"/>
          <w:marBottom w:val="0"/>
          <w:divBdr>
            <w:top w:val="none" w:sz="0" w:space="0" w:color="auto"/>
            <w:left w:val="none" w:sz="0" w:space="0" w:color="auto"/>
            <w:bottom w:val="none" w:sz="0" w:space="0" w:color="auto"/>
            <w:right w:val="none" w:sz="0" w:space="0" w:color="auto"/>
          </w:divBdr>
        </w:div>
        <w:div w:id="1994720741">
          <w:marLeft w:val="2520"/>
          <w:marRight w:val="0"/>
          <w:marTop w:val="58"/>
          <w:marBottom w:val="0"/>
          <w:divBdr>
            <w:top w:val="none" w:sz="0" w:space="0" w:color="auto"/>
            <w:left w:val="none" w:sz="0" w:space="0" w:color="auto"/>
            <w:bottom w:val="none" w:sz="0" w:space="0" w:color="auto"/>
            <w:right w:val="none" w:sz="0" w:space="0" w:color="auto"/>
          </w:divBdr>
        </w:div>
        <w:div w:id="874656343">
          <w:marLeft w:val="1800"/>
          <w:marRight w:val="0"/>
          <w:marTop w:val="77"/>
          <w:marBottom w:val="0"/>
          <w:divBdr>
            <w:top w:val="none" w:sz="0" w:space="0" w:color="auto"/>
            <w:left w:val="none" w:sz="0" w:space="0" w:color="auto"/>
            <w:bottom w:val="none" w:sz="0" w:space="0" w:color="auto"/>
            <w:right w:val="none" w:sz="0" w:space="0" w:color="auto"/>
          </w:divBdr>
        </w:div>
        <w:div w:id="1871912987">
          <w:marLeft w:val="2520"/>
          <w:marRight w:val="0"/>
          <w:marTop w:val="58"/>
          <w:marBottom w:val="0"/>
          <w:divBdr>
            <w:top w:val="none" w:sz="0" w:space="0" w:color="auto"/>
            <w:left w:val="none" w:sz="0" w:space="0" w:color="auto"/>
            <w:bottom w:val="none" w:sz="0" w:space="0" w:color="auto"/>
            <w:right w:val="none" w:sz="0" w:space="0" w:color="auto"/>
          </w:divBdr>
        </w:div>
        <w:div w:id="1419133665">
          <w:marLeft w:val="1800"/>
          <w:marRight w:val="0"/>
          <w:marTop w:val="77"/>
          <w:marBottom w:val="0"/>
          <w:divBdr>
            <w:top w:val="none" w:sz="0" w:space="0" w:color="auto"/>
            <w:left w:val="none" w:sz="0" w:space="0" w:color="auto"/>
            <w:bottom w:val="none" w:sz="0" w:space="0" w:color="auto"/>
            <w:right w:val="none" w:sz="0" w:space="0" w:color="auto"/>
          </w:divBdr>
        </w:div>
        <w:div w:id="1372732879">
          <w:marLeft w:val="2520"/>
          <w:marRight w:val="0"/>
          <w:marTop w:val="58"/>
          <w:marBottom w:val="0"/>
          <w:divBdr>
            <w:top w:val="none" w:sz="0" w:space="0" w:color="auto"/>
            <w:left w:val="none" w:sz="0" w:space="0" w:color="auto"/>
            <w:bottom w:val="none" w:sz="0" w:space="0" w:color="auto"/>
            <w:right w:val="none" w:sz="0" w:space="0" w:color="auto"/>
          </w:divBdr>
        </w:div>
        <w:div w:id="1973318266">
          <w:marLeft w:val="2520"/>
          <w:marRight w:val="0"/>
          <w:marTop w:val="58"/>
          <w:marBottom w:val="0"/>
          <w:divBdr>
            <w:top w:val="none" w:sz="0" w:space="0" w:color="auto"/>
            <w:left w:val="none" w:sz="0" w:space="0" w:color="auto"/>
            <w:bottom w:val="none" w:sz="0" w:space="0" w:color="auto"/>
            <w:right w:val="none" w:sz="0" w:space="0" w:color="auto"/>
          </w:divBdr>
        </w:div>
        <w:div w:id="240650970">
          <w:marLeft w:val="1166"/>
          <w:marRight w:val="0"/>
          <w:marTop w:val="86"/>
          <w:marBottom w:val="0"/>
          <w:divBdr>
            <w:top w:val="none" w:sz="0" w:space="0" w:color="auto"/>
            <w:left w:val="none" w:sz="0" w:space="0" w:color="auto"/>
            <w:bottom w:val="none" w:sz="0" w:space="0" w:color="auto"/>
            <w:right w:val="none" w:sz="0" w:space="0" w:color="auto"/>
          </w:divBdr>
        </w:div>
        <w:div w:id="1361933005">
          <w:marLeft w:val="547"/>
          <w:marRight w:val="0"/>
          <w:marTop w:val="86"/>
          <w:marBottom w:val="0"/>
          <w:divBdr>
            <w:top w:val="none" w:sz="0" w:space="0" w:color="auto"/>
            <w:left w:val="none" w:sz="0" w:space="0" w:color="auto"/>
            <w:bottom w:val="none" w:sz="0" w:space="0" w:color="auto"/>
            <w:right w:val="none" w:sz="0" w:space="0" w:color="auto"/>
          </w:divBdr>
        </w:div>
        <w:div w:id="133067851">
          <w:marLeft w:val="1166"/>
          <w:marRight w:val="0"/>
          <w:marTop w:val="86"/>
          <w:marBottom w:val="0"/>
          <w:divBdr>
            <w:top w:val="none" w:sz="0" w:space="0" w:color="auto"/>
            <w:left w:val="none" w:sz="0" w:space="0" w:color="auto"/>
            <w:bottom w:val="none" w:sz="0" w:space="0" w:color="auto"/>
            <w:right w:val="none" w:sz="0" w:space="0" w:color="auto"/>
          </w:divBdr>
        </w:div>
        <w:div w:id="1719933522">
          <w:marLeft w:val="1166"/>
          <w:marRight w:val="0"/>
          <w:marTop w:val="86"/>
          <w:marBottom w:val="0"/>
          <w:divBdr>
            <w:top w:val="none" w:sz="0" w:space="0" w:color="auto"/>
            <w:left w:val="none" w:sz="0" w:space="0" w:color="auto"/>
            <w:bottom w:val="none" w:sz="0" w:space="0" w:color="auto"/>
            <w:right w:val="none" w:sz="0" w:space="0" w:color="auto"/>
          </w:divBdr>
        </w:div>
        <w:div w:id="576481252">
          <w:marLeft w:val="1166"/>
          <w:marRight w:val="0"/>
          <w:marTop w:val="86"/>
          <w:marBottom w:val="0"/>
          <w:divBdr>
            <w:top w:val="none" w:sz="0" w:space="0" w:color="auto"/>
            <w:left w:val="none" w:sz="0" w:space="0" w:color="auto"/>
            <w:bottom w:val="none" w:sz="0" w:space="0" w:color="auto"/>
            <w:right w:val="none" w:sz="0" w:space="0" w:color="auto"/>
          </w:divBdr>
        </w:div>
      </w:divsChild>
    </w:div>
    <w:div w:id="914708560">
      <w:bodyDiv w:val="1"/>
      <w:marLeft w:val="0"/>
      <w:marRight w:val="0"/>
      <w:marTop w:val="0"/>
      <w:marBottom w:val="0"/>
      <w:divBdr>
        <w:top w:val="none" w:sz="0" w:space="0" w:color="auto"/>
        <w:left w:val="none" w:sz="0" w:space="0" w:color="auto"/>
        <w:bottom w:val="none" w:sz="0" w:space="0" w:color="auto"/>
        <w:right w:val="none" w:sz="0" w:space="0" w:color="auto"/>
      </w:divBdr>
      <w:divsChild>
        <w:div w:id="1838032833">
          <w:marLeft w:val="1080"/>
          <w:marRight w:val="0"/>
          <w:marTop w:val="100"/>
          <w:marBottom w:val="0"/>
          <w:divBdr>
            <w:top w:val="none" w:sz="0" w:space="0" w:color="auto"/>
            <w:left w:val="none" w:sz="0" w:space="0" w:color="auto"/>
            <w:bottom w:val="none" w:sz="0" w:space="0" w:color="auto"/>
            <w:right w:val="none" w:sz="0" w:space="0" w:color="auto"/>
          </w:divBdr>
        </w:div>
      </w:divsChild>
    </w:div>
    <w:div w:id="1036733615">
      <w:bodyDiv w:val="1"/>
      <w:marLeft w:val="0"/>
      <w:marRight w:val="0"/>
      <w:marTop w:val="0"/>
      <w:marBottom w:val="0"/>
      <w:divBdr>
        <w:top w:val="none" w:sz="0" w:space="0" w:color="auto"/>
        <w:left w:val="none" w:sz="0" w:space="0" w:color="auto"/>
        <w:bottom w:val="none" w:sz="0" w:space="0" w:color="auto"/>
        <w:right w:val="none" w:sz="0" w:space="0" w:color="auto"/>
      </w:divBdr>
      <w:divsChild>
        <w:div w:id="1383140467">
          <w:marLeft w:val="547"/>
          <w:marRight w:val="0"/>
          <w:marTop w:val="115"/>
          <w:marBottom w:val="0"/>
          <w:divBdr>
            <w:top w:val="none" w:sz="0" w:space="0" w:color="auto"/>
            <w:left w:val="none" w:sz="0" w:space="0" w:color="auto"/>
            <w:bottom w:val="none" w:sz="0" w:space="0" w:color="auto"/>
            <w:right w:val="none" w:sz="0" w:space="0" w:color="auto"/>
          </w:divBdr>
        </w:div>
        <w:div w:id="1522401993">
          <w:marLeft w:val="1166"/>
          <w:marRight w:val="0"/>
          <w:marTop w:val="86"/>
          <w:marBottom w:val="0"/>
          <w:divBdr>
            <w:top w:val="none" w:sz="0" w:space="0" w:color="auto"/>
            <w:left w:val="none" w:sz="0" w:space="0" w:color="auto"/>
            <w:bottom w:val="none" w:sz="0" w:space="0" w:color="auto"/>
            <w:right w:val="none" w:sz="0" w:space="0" w:color="auto"/>
          </w:divBdr>
        </w:div>
        <w:div w:id="1115246482">
          <w:marLeft w:val="1166"/>
          <w:marRight w:val="0"/>
          <w:marTop w:val="86"/>
          <w:marBottom w:val="0"/>
          <w:divBdr>
            <w:top w:val="none" w:sz="0" w:space="0" w:color="auto"/>
            <w:left w:val="none" w:sz="0" w:space="0" w:color="auto"/>
            <w:bottom w:val="none" w:sz="0" w:space="0" w:color="auto"/>
            <w:right w:val="none" w:sz="0" w:space="0" w:color="auto"/>
          </w:divBdr>
        </w:div>
        <w:div w:id="779299884">
          <w:marLeft w:val="547"/>
          <w:marRight w:val="0"/>
          <w:marTop w:val="115"/>
          <w:marBottom w:val="0"/>
          <w:divBdr>
            <w:top w:val="none" w:sz="0" w:space="0" w:color="auto"/>
            <w:left w:val="none" w:sz="0" w:space="0" w:color="auto"/>
            <w:bottom w:val="none" w:sz="0" w:space="0" w:color="auto"/>
            <w:right w:val="none" w:sz="0" w:space="0" w:color="auto"/>
          </w:divBdr>
        </w:div>
        <w:div w:id="1170635468">
          <w:marLeft w:val="547"/>
          <w:marRight w:val="0"/>
          <w:marTop w:val="115"/>
          <w:marBottom w:val="0"/>
          <w:divBdr>
            <w:top w:val="none" w:sz="0" w:space="0" w:color="auto"/>
            <w:left w:val="none" w:sz="0" w:space="0" w:color="auto"/>
            <w:bottom w:val="none" w:sz="0" w:space="0" w:color="auto"/>
            <w:right w:val="none" w:sz="0" w:space="0" w:color="auto"/>
          </w:divBdr>
        </w:div>
        <w:div w:id="1965695824">
          <w:marLeft w:val="547"/>
          <w:marRight w:val="0"/>
          <w:marTop w:val="115"/>
          <w:marBottom w:val="0"/>
          <w:divBdr>
            <w:top w:val="none" w:sz="0" w:space="0" w:color="auto"/>
            <w:left w:val="none" w:sz="0" w:space="0" w:color="auto"/>
            <w:bottom w:val="none" w:sz="0" w:space="0" w:color="auto"/>
            <w:right w:val="none" w:sz="0" w:space="0" w:color="auto"/>
          </w:divBdr>
        </w:div>
      </w:divsChild>
    </w:div>
    <w:div w:id="1164736785">
      <w:bodyDiv w:val="1"/>
      <w:marLeft w:val="0"/>
      <w:marRight w:val="0"/>
      <w:marTop w:val="0"/>
      <w:marBottom w:val="0"/>
      <w:divBdr>
        <w:top w:val="none" w:sz="0" w:space="0" w:color="auto"/>
        <w:left w:val="none" w:sz="0" w:space="0" w:color="auto"/>
        <w:bottom w:val="none" w:sz="0" w:space="0" w:color="auto"/>
        <w:right w:val="none" w:sz="0" w:space="0" w:color="auto"/>
      </w:divBdr>
      <w:divsChild>
        <w:div w:id="1575121966">
          <w:marLeft w:val="360"/>
          <w:marRight w:val="0"/>
          <w:marTop w:val="200"/>
          <w:marBottom w:val="0"/>
          <w:divBdr>
            <w:top w:val="none" w:sz="0" w:space="0" w:color="auto"/>
            <w:left w:val="none" w:sz="0" w:space="0" w:color="auto"/>
            <w:bottom w:val="none" w:sz="0" w:space="0" w:color="auto"/>
            <w:right w:val="none" w:sz="0" w:space="0" w:color="auto"/>
          </w:divBdr>
        </w:div>
      </w:divsChild>
    </w:div>
    <w:div w:id="1512791267">
      <w:bodyDiv w:val="1"/>
      <w:marLeft w:val="0"/>
      <w:marRight w:val="0"/>
      <w:marTop w:val="0"/>
      <w:marBottom w:val="0"/>
      <w:divBdr>
        <w:top w:val="none" w:sz="0" w:space="0" w:color="auto"/>
        <w:left w:val="none" w:sz="0" w:space="0" w:color="auto"/>
        <w:bottom w:val="none" w:sz="0" w:space="0" w:color="auto"/>
        <w:right w:val="none" w:sz="0" w:space="0" w:color="auto"/>
      </w:divBdr>
      <w:divsChild>
        <w:div w:id="460616492">
          <w:marLeft w:val="360"/>
          <w:marRight w:val="0"/>
          <w:marTop w:val="200"/>
          <w:marBottom w:val="0"/>
          <w:divBdr>
            <w:top w:val="none" w:sz="0" w:space="0" w:color="auto"/>
            <w:left w:val="none" w:sz="0" w:space="0" w:color="auto"/>
            <w:bottom w:val="none" w:sz="0" w:space="0" w:color="auto"/>
            <w:right w:val="none" w:sz="0" w:space="0" w:color="auto"/>
          </w:divBdr>
        </w:div>
        <w:div w:id="2011835571">
          <w:marLeft w:val="1080"/>
          <w:marRight w:val="0"/>
          <w:marTop w:val="200"/>
          <w:marBottom w:val="0"/>
          <w:divBdr>
            <w:top w:val="none" w:sz="0" w:space="0" w:color="auto"/>
            <w:left w:val="none" w:sz="0" w:space="0" w:color="auto"/>
            <w:bottom w:val="none" w:sz="0" w:space="0" w:color="auto"/>
            <w:right w:val="none" w:sz="0" w:space="0" w:color="auto"/>
          </w:divBdr>
        </w:div>
        <w:div w:id="1613241611">
          <w:marLeft w:val="1080"/>
          <w:marRight w:val="0"/>
          <w:marTop w:val="200"/>
          <w:marBottom w:val="0"/>
          <w:divBdr>
            <w:top w:val="none" w:sz="0" w:space="0" w:color="auto"/>
            <w:left w:val="none" w:sz="0" w:space="0" w:color="auto"/>
            <w:bottom w:val="none" w:sz="0" w:space="0" w:color="auto"/>
            <w:right w:val="none" w:sz="0" w:space="0" w:color="auto"/>
          </w:divBdr>
        </w:div>
        <w:div w:id="617831830">
          <w:marLeft w:val="1080"/>
          <w:marRight w:val="0"/>
          <w:marTop w:val="200"/>
          <w:marBottom w:val="0"/>
          <w:divBdr>
            <w:top w:val="none" w:sz="0" w:space="0" w:color="auto"/>
            <w:left w:val="none" w:sz="0" w:space="0" w:color="auto"/>
            <w:bottom w:val="none" w:sz="0" w:space="0" w:color="auto"/>
            <w:right w:val="none" w:sz="0" w:space="0" w:color="auto"/>
          </w:divBdr>
        </w:div>
      </w:divsChild>
    </w:div>
    <w:div w:id="1640845081">
      <w:bodyDiv w:val="1"/>
      <w:marLeft w:val="0"/>
      <w:marRight w:val="0"/>
      <w:marTop w:val="0"/>
      <w:marBottom w:val="0"/>
      <w:divBdr>
        <w:top w:val="none" w:sz="0" w:space="0" w:color="auto"/>
        <w:left w:val="none" w:sz="0" w:space="0" w:color="auto"/>
        <w:bottom w:val="none" w:sz="0" w:space="0" w:color="auto"/>
        <w:right w:val="none" w:sz="0" w:space="0" w:color="auto"/>
      </w:divBdr>
      <w:divsChild>
        <w:div w:id="1722900658">
          <w:marLeft w:val="547"/>
          <w:marRight w:val="0"/>
          <w:marTop w:val="115"/>
          <w:marBottom w:val="0"/>
          <w:divBdr>
            <w:top w:val="none" w:sz="0" w:space="0" w:color="auto"/>
            <w:left w:val="none" w:sz="0" w:space="0" w:color="auto"/>
            <w:bottom w:val="none" w:sz="0" w:space="0" w:color="auto"/>
            <w:right w:val="none" w:sz="0" w:space="0" w:color="auto"/>
          </w:divBdr>
        </w:div>
        <w:div w:id="1214120642">
          <w:marLeft w:val="547"/>
          <w:marRight w:val="0"/>
          <w:marTop w:val="115"/>
          <w:marBottom w:val="0"/>
          <w:divBdr>
            <w:top w:val="none" w:sz="0" w:space="0" w:color="auto"/>
            <w:left w:val="none" w:sz="0" w:space="0" w:color="auto"/>
            <w:bottom w:val="none" w:sz="0" w:space="0" w:color="auto"/>
            <w:right w:val="none" w:sz="0" w:space="0" w:color="auto"/>
          </w:divBdr>
        </w:div>
      </w:divsChild>
    </w:div>
    <w:div w:id="1654749699">
      <w:bodyDiv w:val="1"/>
      <w:marLeft w:val="0"/>
      <w:marRight w:val="0"/>
      <w:marTop w:val="0"/>
      <w:marBottom w:val="0"/>
      <w:divBdr>
        <w:top w:val="none" w:sz="0" w:space="0" w:color="auto"/>
        <w:left w:val="none" w:sz="0" w:space="0" w:color="auto"/>
        <w:bottom w:val="none" w:sz="0" w:space="0" w:color="auto"/>
        <w:right w:val="none" w:sz="0" w:space="0" w:color="auto"/>
      </w:divBdr>
      <w:divsChild>
        <w:div w:id="1827818451">
          <w:marLeft w:val="547"/>
          <w:marRight w:val="0"/>
          <w:marTop w:val="86"/>
          <w:marBottom w:val="0"/>
          <w:divBdr>
            <w:top w:val="none" w:sz="0" w:space="0" w:color="auto"/>
            <w:left w:val="none" w:sz="0" w:space="0" w:color="auto"/>
            <w:bottom w:val="none" w:sz="0" w:space="0" w:color="auto"/>
            <w:right w:val="none" w:sz="0" w:space="0" w:color="auto"/>
          </w:divBdr>
        </w:div>
        <w:div w:id="838302637">
          <w:marLeft w:val="1166"/>
          <w:marRight w:val="0"/>
          <w:marTop w:val="86"/>
          <w:marBottom w:val="0"/>
          <w:divBdr>
            <w:top w:val="none" w:sz="0" w:space="0" w:color="auto"/>
            <w:left w:val="none" w:sz="0" w:space="0" w:color="auto"/>
            <w:bottom w:val="none" w:sz="0" w:space="0" w:color="auto"/>
            <w:right w:val="none" w:sz="0" w:space="0" w:color="auto"/>
          </w:divBdr>
        </w:div>
        <w:div w:id="1512451463">
          <w:marLeft w:val="1800"/>
          <w:marRight w:val="0"/>
          <w:marTop w:val="77"/>
          <w:marBottom w:val="0"/>
          <w:divBdr>
            <w:top w:val="none" w:sz="0" w:space="0" w:color="auto"/>
            <w:left w:val="none" w:sz="0" w:space="0" w:color="auto"/>
            <w:bottom w:val="none" w:sz="0" w:space="0" w:color="auto"/>
            <w:right w:val="none" w:sz="0" w:space="0" w:color="auto"/>
          </w:divBdr>
        </w:div>
        <w:div w:id="2051756777">
          <w:marLeft w:val="1800"/>
          <w:marRight w:val="0"/>
          <w:marTop w:val="77"/>
          <w:marBottom w:val="0"/>
          <w:divBdr>
            <w:top w:val="none" w:sz="0" w:space="0" w:color="auto"/>
            <w:left w:val="none" w:sz="0" w:space="0" w:color="auto"/>
            <w:bottom w:val="none" w:sz="0" w:space="0" w:color="auto"/>
            <w:right w:val="none" w:sz="0" w:space="0" w:color="auto"/>
          </w:divBdr>
        </w:div>
        <w:div w:id="422338837">
          <w:marLeft w:val="2520"/>
          <w:marRight w:val="0"/>
          <w:marTop w:val="58"/>
          <w:marBottom w:val="0"/>
          <w:divBdr>
            <w:top w:val="none" w:sz="0" w:space="0" w:color="auto"/>
            <w:left w:val="none" w:sz="0" w:space="0" w:color="auto"/>
            <w:bottom w:val="none" w:sz="0" w:space="0" w:color="auto"/>
            <w:right w:val="none" w:sz="0" w:space="0" w:color="auto"/>
          </w:divBdr>
        </w:div>
        <w:div w:id="773131327">
          <w:marLeft w:val="1800"/>
          <w:marRight w:val="0"/>
          <w:marTop w:val="77"/>
          <w:marBottom w:val="0"/>
          <w:divBdr>
            <w:top w:val="none" w:sz="0" w:space="0" w:color="auto"/>
            <w:left w:val="none" w:sz="0" w:space="0" w:color="auto"/>
            <w:bottom w:val="none" w:sz="0" w:space="0" w:color="auto"/>
            <w:right w:val="none" w:sz="0" w:space="0" w:color="auto"/>
          </w:divBdr>
        </w:div>
        <w:div w:id="1260942246">
          <w:marLeft w:val="2520"/>
          <w:marRight w:val="0"/>
          <w:marTop w:val="58"/>
          <w:marBottom w:val="0"/>
          <w:divBdr>
            <w:top w:val="none" w:sz="0" w:space="0" w:color="auto"/>
            <w:left w:val="none" w:sz="0" w:space="0" w:color="auto"/>
            <w:bottom w:val="none" w:sz="0" w:space="0" w:color="auto"/>
            <w:right w:val="none" w:sz="0" w:space="0" w:color="auto"/>
          </w:divBdr>
        </w:div>
        <w:div w:id="75639143">
          <w:marLeft w:val="1800"/>
          <w:marRight w:val="0"/>
          <w:marTop w:val="77"/>
          <w:marBottom w:val="0"/>
          <w:divBdr>
            <w:top w:val="none" w:sz="0" w:space="0" w:color="auto"/>
            <w:left w:val="none" w:sz="0" w:space="0" w:color="auto"/>
            <w:bottom w:val="none" w:sz="0" w:space="0" w:color="auto"/>
            <w:right w:val="none" w:sz="0" w:space="0" w:color="auto"/>
          </w:divBdr>
        </w:div>
        <w:div w:id="490214087">
          <w:marLeft w:val="2520"/>
          <w:marRight w:val="0"/>
          <w:marTop w:val="58"/>
          <w:marBottom w:val="0"/>
          <w:divBdr>
            <w:top w:val="none" w:sz="0" w:space="0" w:color="auto"/>
            <w:left w:val="none" w:sz="0" w:space="0" w:color="auto"/>
            <w:bottom w:val="none" w:sz="0" w:space="0" w:color="auto"/>
            <w:right w:val="none" w:sz="0" w:space="0" w:color="auto"/>
          </w:divBdr>
        </w:div>
        <w:div w:id="182978629">
          <w:marLeft w:val="2520"/>
          <w:marRight w:val="0"/>
          <w:marTop w:val="58"/>
          <w:marBottom w:val="0"/>
          <w:divBdr>
            <w:top w:val="none" w:sz="0" w:space="0" w:color="auto"/>
            <w:left w:val="none" w:sz="0" w:space="0" w:color="auto"/>
            <w:bottom w:val="none" w:sz="0" w:space="0" w:color="auto"/>
            <w:right w:val="none" w:sz="0" w:space="0" w:color="auto"/>
          </w:divBdr>
        </w:div>
        <w:div w:id="900167630">
          <w:marLeft w:val="1166"/>
          <w:marRight w:val="0"/>
          <w:marTop w:val="86"/>
          <w:marBottom w:val="0"/>
          <w:divBdr>
            <w:top w:val="none" w:sz="0" w:space="0" w:color="auto"/>
            <w:left w:val="none" w:sz="0" w:space="0" w:color="auto"/>
            <w:bottom w:val="none" w:sz="0" w:space="0" w:color="auto"/>
            <w:right w:val="none" w:sz="0" w:space="0" w:color="auto"/>
          </w:divBdr>
        </w:div>
        <w:div w:id="1941643232">
          <w:marLeft w:val="547"/>
          <w:marRight w:val="0"/>
          <w:marTop w:val="86"/>
          <w:marBottom w:val="0"/>
          <w:divBdr>
            <w:top w:val="none" w:sz="0" w:space="0" w:color="auto"/>
            <w:left w:val="none" w:sz="0" w:space="0" w:color="auto"/>
            <w:bottom w:val="none" w:sz="0" w:space="0" w:color="auto"/>
            <w:right w:val="none" w:sz="0" w:space="0" w:color="auto"/>
          </w:divBdr>
        </w:div>
        <w:div w:id="1566062884">
          <w:marLeft w:val="1166"/>
          <w:marRight w:val="0"/>
          <w:marTop w:val="86"/>
          <w:marBottom w:val="0"/>
          <w:divBdr>
            <w:top w:val="none" w:sz="0" w:space="0" w:color="auto"/>
            <w:left w:val="none" w:sz="0" w:space="0" w:color="auto"/>
            <w:bottom w:val="none" w:sz="0" w:space="0" w:color="auto"/>
            <w:right w:val="none" w:sz="0" w:space="0" w:color="auto"/>
          </w:divBdr>
        </w:div>
        <w:div w:id="105392020">
          <w:marLeft w:val="1166"/>
          <w:marRight w:val="0"/>
          <w:marTop w:val="86"/>
          <w:marBottom w:val="0"/>
          <w:divBdr>
            <w:top w:val="none" w:sz="0" w:space="0" w:color="auto"/>
            <w:left w:val="none" w:sz="0" w:space="0" w:color="auto"/>
            <w:bottom w:val="none" w:sz="0" w:space="0" w:color="auto"/>
            <w:right w:val="none" w:sz="0" w:space="0" w:color="auto"/>
          </w:divBdr>
        </w:div>
        <w:div w:id="1586954856">
          <w:marLeft w:val="1166"/>
          <w:marRight w:val="0"/>
          <w:marTop w:val="86"/>
          <w:marBottom w:val="0"/>
          <w:divBdr>
            <w:top w:val="none" w:sz="0" w:space="0" w:color="auto"/>
            <w:left w:val="none" w:sz="0" w:space="0" w:color="auto"/>
            <w:bottom w:val="none" w:sz="0" w:space="0" w:color="auto"/>
            <w:right w:val="none" w:sz="0" w:space="0" w:color="auto"/>
          </w:divBdr>
        </w:div>
      </w:divsChild>
    </w:div>
    <w:div w:id="1967076560">
      <w:bodyDiv w:val="1"/>
      <w:marLeft w:val="0"/>
      <w:marRight w:val="0"/>
      <w:marTop w:val="0"/>
      <w:marBottom w:val="0"/>
      <w:divBdr>
        <w:top w:val="none" w:sz="0" w:space="0" w:color="auto"/>
        <w:left w:val="none" w:sz="0" w:space="0" w:color="auto"/>
        <w:bottom w:val="none" w:sz="0" w:space="0" w:color="auto"/>
        <w:right w:val="none" w:sz="0" w:space="0" w:color="auto"/>
      </w:divBdr>
      <w:divsChild>
        <w:div w:id="141859731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05580-6AAA-41FE-AA57-D6E6D8C72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2</Pages>
  <Words>374</Words>
  <Characters>2132</Characters>
  <Application>Microsoft Office Word</Application>
  <DocSecurity>0</DocSecurity>
  <Lines>17</Lines>
  <Paragraphs>5</Paragraphs>
  <ScaleCrop>false</ScaleCrop>
  <Company>CATT</Company>
  <LinksUpToDate>false</LinksUpToDate>
  <CharactersWithSpaces>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
  <cp:keywords/>
  <dc:description/>
  <cp:lastModifiedBy>Roy</cp:lastModifiedBy>
  <cp:revision>38</cp:revision>
  <dcterms:created xsi:type="dcterms:W3CDTF">2020-01-20T07:51:00Z</dcterms:created>
  <dcterms:modified xsi:type="dcterms:W3CDTF">2020-05-15T13:06:00Z</dcterms:modified>
</cp:coreProperties>
</file>